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2E8B4" w14:textId="77777777" w:rsidR="00D7340B" w:rsidRDefault="00483048">
      <w:pPr>
        <w:pStyle w:val="Nagwek21"/>
        <w:jc w:val="both"/>
        <w:rPr>
          <w:sz w:val="24"/>
          <w:szCs w:val="24"/>
        </w:rPr>
      </w:pPr>
      <w:r>
        <w:rPr>
          <w:sz w:val="24"/>
          <w:szCs w:val="24"/>
        </w:rPr>
        <w:t>Klauzula informacyjna dotycząca przetwarzania danych osobowych w związku z</w:t>
      </w:r>
      <w:r>
        <w:rPr>
          <w:rFonts w:cs="Calibri"/>
          <w:sz w:val="24"/>
          <w:szCs w:val="24"/>
          <w:lang w:eastAsia="pl-PL"/>
        </w:rPr>
        <w:t xml:space="preserve"> realizacją  projektu grantowego pn: dotycząca realizacji projektu grantowego pn:  Z</w:t>
      </w:r>
      <w:r>
        <w:rPr>
          <w:rFonts w:cs="Calibri"/>
          <w:sz w:val="24"/>
          <w:szCs w:val="24"/>
          <w:u w:val="single"/>
          <w:lang w:eastAsia="pl-PL"/>
        </w:rPr>
        <w:t>dalna Szkoła+  w ramach Ogólnopolskiej Sieci Edukacyjnej</w:t>
      </w:r>
    </w:p>
    <w:p w14:paraId="0635F8FE" w14:textId="77777777" w:rsidR="00D7340B" w:rsidRDefault="00483048">
      <w:pPr>
        <w:pStyle w:val="Textbody"/>
        <w:jc w:val="both"/>
        <w:rPr>
          <w:sz w:val="24"/>
          <w:szCs w:val="24"/>
        </w:rPr>
      </w:pPr>
      <w:r>
        <w:rPr>
          <w:sz w:val="24"/>
          <w:szCs w:val="24"/>
        </w:rPr>
        <w:t>Na podstawie art. 13, art.14 rozporządzenia Parlamentu Europejskiego i Rady (UE) 2016/679 z 27.04.2016 r. w sprawie ochrony osób fizycznych w związku z przetwarzaniem danych osobowych i w sprawie swobodnego przepływu takich danych oraz uchylenia dyrektywy 95/46/WE (ogólne rozporządzenie o ochronie danych) (dalej, „Rozporządzenie”), informujemy:</w:t>
      </w:r>
    </w:p>
    <w:p w14:paraId="5F9DD335" w14:textId="77777777" w:rsidR="00D7340B" w:rsidRDefault="00483048">
      <w:pPr>
        <w:pStyle w:val="Standard"/>
        <w:spacing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Zasady przetwarzania danych osobowych w Programie Operacyjnym Polska Cyfrowa 2014-2020</w:t>
      </w:r>
    </w:p>
    <w:p w14:paraId="44BC752A" w14:textId="77777777" w:rsidR="00D7340B" w:rsidRDefault="00483048">
      <w:pPr>
        <w:pStyle w:val="Standard"/>
        <w:spacing w:before="280" w:after="28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Przetwarzanie danych osobowych w ramach Programu Operacyjnego Polska Cyfrowa 2014-2020 (POPC 2014-2020) zaangażowane są podmioty, które pełnią rolę administratorów w rozumieniu </w:t>
      </w:r>
      <w:r>
        <w:rPr>
          <w:rFonts w:eastAsia="Times New Roman" w:cs="Calibri"/>
          <w:b/>
          <w:sz w:val="24"/>
          <w:szCs w:val="24"/>
          <w:lang w:eastAsia="pl-PL"/>
        </w:rPr>
        <w:t>RODO</w:t>
      </w:r>
      <w:r>
        <w:rPr>
          <w:rFonts w:eastAsia="Times New Roman" w:cs="Calibri"/>
          <w:sz w:val="24"/>
          <w:szCs w:val="24"/>
          <w:lang w:eastAsia="pl-PL"/>
        </w:rPr>
        <w:t xml:space="preserve"> 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 Podmioty te podejmują decyzje dotyczące przetwarzanych danych osobowych, tj.: jakie dane osobowe, w jakim celu i w jaki sposób są przetwarzane. K</w:t>
      </w:r>
      <w:r>
        <w:rPr>
          <w:rFonts w:cs="Calibri"/>
          <w:sz w:val="24"/>
          <w:szCs w:val="24"/>
        </w:rPr>
        <w:t>ażdy administrator samodzielnie odpowiada za ochronę danych osobowych oraz za informowanie osób, których dane dotyczą, i społeczeństwa o tym, w jaki sposób przetwarza dane osobowe.</w:t>
      </w:r>
    </w:p>
    <w:p w14:paraId="0CE7AF17" w14:textId="77777777" w:rsidR="00D7340B" w:rsidRDefault="00483048">
      <w:pPr>
        <w:pStyle w:val="Standard"/>
        <w:spacing w:before="280" w:after="28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Minister Funduszy i Polityki Regionalnej - jako Instytucja Zarządzająca POPC 2014-2020, pełni rolę administratora danych osobowych przetwarzanych w związku z realizacją POPC 2014-2020</w:t>
      </w:r>
      <w:r>
        <w:rPr>
          <w:rFonts w:eastAsia="Times New Roman" w:cs="Calibri"/>
          <w:sz w:val="24"/>
          <w:szCs w:val="24"/>
          <w:lang w:eastAsia="pl-PL"/>
        </w:rPr>
        <w:t>.</w:t>
      </w:r>
    </w:p>
    <w:p w14:paraId="2F34CF3C" w14:textId="77777777" w:rsidR="00D7340B" w:rsidRDefault="00483048">
      <w:pPr>
        <w:pStyle w:val="Standard"/>
        <w:spacing w:before="280" w:after="280" w:line="240" w:lineRule="auto"/>
        <w:jc w:val="both"/>
      </w:pPr>
      <w:r>
        <w:rPr>
          <w:rFonts w:cs="Calibri"/>
          <w:sz w:val="24"/>
          <w:szCs w:val="24"/>
        </w:rPr>
        <w:t xml:space="preserve">Ponadto Minister, jako jeden z </w:t>
      </w:r>
      <w:r>
        <w:rPr>
          <w:rStyle w:val="StrongEmphasis"/>
          <w:rFonts w:cs="Calibri"/>
          <w:sz w:val="24"/>
          <w:szCs w:val="24"/>
        </w:rPr>
        <w:t xml:space="preserve">beneficjentów </w:t>
      </w:r>
      <w:r>
        <w:rPr>
          <w:rFonts w:cs="Calibri"/>
          <w:sz w:val="24"/>
          <w:szCs w:val="24"/>
        </w:rPr>
        <w:t>projektów realizowanych ze środków pomocy technicznej w ramach POPC 2014-2020 jest administratorem danych osobowych, przetwarzanych w tym zakresie</w:t>
      </w:r>
      <w:r>
        <w:rPr>
          <w:sz w:val="24"/>
          <w:szCs w:val="24"/>
        </w:rPr>
        <w:t>.</w:t>
      </w:r>
    </w:p>
    <w:p w14:paraId="17FF0E63" w14:textId="77777777" w:rsidR="00D7340B" w:rsidRDefault="00483048">
      <w:pPr>
        <w:pStyle w:val="Standard"/>
        <w:spacing w:before="280" w:after="28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Minister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Funduszy i Polityki Regionalnej</w:t>
      </w:r>
      <w:r>
        <w:rPr>
          <w:rFonts w:eastAsia="Times New Roman" w:cs="Calibri"/>
          <w:sz w:val="24"/>
          <w:szCs w:val="24"/>
          <w:lang w:eastAsia="pl-PL"/>
        </w:rPr>
        <w:t xml:space="preserve"> jest również administratorem danych zgromadzonych w zarządzanym przez niego </w:t>
      </w:r>
      <w:r>
        <w:rPr>
          <w:rFonts w:eastAsia="Times New Roman" w:cs="Calibri"/>
          <w:b/>
          <w:sz w:val="24"/>
          <w:szCs w:val="24"/>
          <w:lang w:eastAsia="pl-PL"/>
        </w:rPr>
        <w:t>Centralnym Systemie Teleinformatycznym</w:t>
      </w:r>
      <w:r>
        <w:rPr>
          <w:rFonts w:eastAsia="Times New Roman" w:cs="Calibri"/>
          <w:sz w:val="24"/>
          <w:szCs w:val="24"/>
          <w:lang w:eastAsia="pl-PL"/>
        </w:rPr>
        <w:t xml:space="preserve"> wspierającym realizację POPC 2014-2020.</w:t>
      </w:r>
    </w:p>
    <w:p w14:paraId="2ED79A6C" w14:textId="77777777" w:rsidR="00D7340B" w:rsidRDefault="00483048">
      <w:pPr>
        <w:pStyle w:val="Standard"/>
        <w:spacing w:before="280" w:after="28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I. Cel przetwarzania danych osobowych</w:t>
      </w:r>
    </w:p>
    <w:p w14:paraId="204BEC64" w14:textId="77777777" w:rsidR="00D7340B" w:rsidRDefault="00483048">
      <w:pPr>
        <w:pStyle w:val="Standard"/>
        <w:spacing w:before="280" w:after="28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Minister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Funduszy i Polityki Regionalnej</w:t>
      </w:r>
      <w:r>
        <w:rPr>
          <w:rFonts w:eastAsia="Times New Roman" w:cs="Calibri"/>
          <w:sz w:val="24"/>
          <w:szCs w:val="24"/>
          <w:lang w:eastAsia="pl-PL"/>
        </w:rPr>
        <w:t xml:space="preserve"> przetwarza dane osobowe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w celu realizacji zadań przypisanych Instytucji Zarządzającej POPC 2014-2020 ,</w:t>
      </w:r>
      <w:r>
        <w:rPr>
          <w:rFonts w:eastAsia="Times New Roman" w:cs="Calibri"/>
          <w:sz w:val="24"/>
          <w:szCs w:val="24"/>
          <w:lang w:eastAsia="pl-PL"/>
        </w:rPr>
        <w:t xml:space="preserve"> w zakresie w jakim jest to niezbędne dla realizacji tego celu. Minister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Funduszy i Polityki Regionalnej</w:t>
      </w:r>
      <w:r>
        <w:rPr>
          <w:rFonts w:eastAsia="Times New Roman" w:cs="Calibri"/>
          <w:sz w:val="24"/>
          <w:szCs w:val="24"/>
          <w:lang w:eastAsia="pl-PL"/>
        </w:rPr>
        <w:t xml:space="preserve"> przetwarza dane osobowe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w szczególności w celach</w:t>
      </w:r>
      <w:r>
        <w:rPr>
          <w:rFonts w:eastAsia="Times New Roman" w:cs="Calibri"/>
          <w:sz w:val="24"/>
          <w:szCs w:val="24"/>
          <w:lang w:eastAsia="pl-PL"/>
        </w:rPr>
        <w:t>:</w:t>
      </w:r>
    </w:p>
    <w:p w14:paraId="1BB872ED" w14:textId="77777777" w:rsidR="00D7340B" w:rsidRDefault="00483048">
      <w:pPr>
        <w:pStyle w:val="Standard"/>
        <w:numPr>
          <w:ilvl w:val="0"/>
          <w:numId w:val="10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udzielania wsparcia beneficjentom ubiegającym się o dofinansowanie i realizującym projekty,</w:t>
      </w:r>
    </w:p>
    <w:p w14:paraId="0E1DA33A" w14:textId="77777777" w:rsidR="00D7340B" w:rsidRDefault="00483048">
      <w:pPr>
        <w:pStyle w:val="Standard"/>
        <w:numPr>
          <w:ilvl w:val="0"/>
          <w:numId w:val="3"/>
        </w:num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potwierdzania kwalifikowalności wydatków,</w:t>
      </w:r>
    </w:p>
    <w:p w14:paraId="220B933B" w14:textId="77777777" w:rsidR="00D7340B" w:rsidRDefault="00483048">
      <w:pPr>
        <w:pStyle w:val="Standard"/>
        <w:numPr>
          <w:ilvl w:val="0"/>
          <w:numId w:val="3"/>
        </w:num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wnioskowania o płatności do Komisji Europejskiej,</w:t>
      </w:r>
    </w:p>
    <w:p w14:paraId="311C09E3" w14:textId="77777777" w:rsidR="00D7340B" w:rsidRDefault="00483048">
      <w:pPr>
        <w:pStyle w:val="Standard"/>
        <w:numPr>
          <w:ilvl w:val="0"/>
          <w:numId w:val="3"/>
        </w:num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raportowania o nieprawidłowościach,</w:t>
      </w:r>
    </w:p>
    <w:p w14:paraId="1BB41FEF" w14:textId="77777777" w:rsidR="00D7340B" w:rsidRDefault="00483048">
      <w:pPr>
        <w:pStyle w:val="Standard"/>
        <w:numPr>
          <w:ilvl w:val="0"/>
          <w:numId w:val="3"/>
        </w:num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ewaluacji,</w:t>
      </w:r>
    </w:p>
    <w:p w14:paraId="6839DED3" w14:textId="77777777" w:rsidR="00D7340B" w:rsidRDefault="00483048">
      <w:pPr>
        <w:pStyle w:val="Standard"/>
        <w:numPr>
          <w:ilvl w:val="0"/>
          <w:numId w:val="3"/>
        </w:num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monitoringu,</w:t>
      </w:r>
    </w:p>
    <w:p w14:paraId="0F263E0A" w14:textId="77777777" w:rsidR="00D7340B" w:rsidRDefault="00483048">
      <w:pPr>
        <w:pStyle w:val="Standard"/>
        <w:numPr>
          <w:ilvl w:val="0"/>
          <w:numId w:val="3"/>
        </w:num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kontroli,</w:t>
      </w:r>
    </w:p>
    <w:p w14:paraId="4926C300" w14:textId="77777777" w:rsidR="00D7340B" w:rsidRDefault="00483048">
      <w:pPr>
        <w:pStyle w:val="Standard"/>
        <w:numPr>
          <w:ilvl w:val="0"/>
          <w:numId w:val="3"/>
        </w:num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audytu,</w:t>
      </w:r>
    </w:p>
    <w:p w14:paraId="6F13A7C5" w14:textId="77777777" w:rsidR="00D7340B" w:rsidRDefault="00483048">
      <w:pPr>
        <w:pStyle w:val="Standard"/>
        <w:numPr>
          <w:ilvl w:val="0"/>
          <w:numId w:val="3"/>
        </w:num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sprawozdawczości oraz</w:t>
      </w:r>
    </w:p>
    <w:p w14:paraId="6018296D" w14:textId="77777777" w:rsidR="00D7340B" w:rsidRDefault="00483048">
      <w:pPr>
        <w:pStyle w:val="Standard"/>
        <w:numPr>
          <w:ilvl w:val="0"/>
          <w:numId w:val="3"/>
        </w:numPr>
        <w:spacing w:after="280"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działań informacyjno-promocyjnych.</w:t>
      </w:r>
    </w:p>
    <w:p w14:paraId="19FA13FD" w14:textId="77777777" w:rsidR="00D7340B" w:rsidRDefault="00483048">
      <w:pPr>
        <w:pStyle w:val="Standard"/>
        <w:spacing w:before="280" w:after="28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II. Podstawy prawne przetwarzania</w:t>
      </w:r>
    </w:p>
    <w:p w14:paraId="29DD9F23" w14:textId="77777777" w:rsidR="00D7340B" w:rsidRDefault="00483048">
      <w:pPr>
        <w:pStyle w:val="Standard"/>
        <w:spacing w:before="280" w:after="28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b/>
          <w:sz w:val="24"/>
          <w:szCs w:val="24"/>
          <w:lang w:eastAsia="pl-PL"/>
        </w:rPr>
        <w:t>Przetwarzanie danych osobowych w związku z realizacją POPC 2014-2020 odbywa się zgodnie z RODO</w:t>
      </w:r>
      <w:r>
        <w:rPr>
          <w:rFonts w:eastAsia="Times New Roman" w:cs="Calibri"/>
          <w:sz w:val="24"/>
          <w:szCs w:val="24"/>
          <w:lang w:eastAsia="pl-PL"/>
        </w:rPr>
        <w:t>.</w:t>
      </w:r>
    </w:p>
    <w:p w14:paraId="362ECD78" w14:textId="77777777" w:rsidR="00D7340B" w:rsidRDefault="00483048">
      <w:pPr>
        <w:pStyle w:val="Standard"/>
        <w:spacing w:before="280" w:after="28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Podstawą prawną przetwarzania danych jest konieczność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realizacji obowiązków spoczywających na Ministrze Funduszy i Polityki Regionalnej - jako na Instytucji Zarządzającej - na podstawie przepisów prawa europejskiego i krajowego</w:t>
      </w:r>
      <w:r>
        <w:rPr>
          <w:rFonts w:eastAsia="Times New Roman" w:cs="Calibri"/>
          <w:sz w:val="24"/>
          <w:szCs w:val="24"/>
          <w:lang w:eastAsia="pl-PL"/>
        </w:rPr>
        <w:t xml:space="preserve"> (art. 6 ust. 1 lit. c RODO).</w:t>
      </w:r>
    </w:p>
    <w:p w14:paraId="3C8D4092" w14:textId="77777777" w:rsidR="00D7340B" w:rsidRDefault="00483048">
      <w:pPr>
        <w:pStyle w:val="Standard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14:paraId="11F301ED" w14:textId="77777777" w:rsidR="00D7340B" w:rsidRDefault="00483048">
      <w:pPr>
        <w:pStyle w:val="Standard"/>
        <w:numPr>
          <w:ilvl w:val="1"/>
          <w:numId w:val="6"/>
        </w:numPr>
        <w:spacing w:after="0" w:line="240" w:lineRule="auto"/>
        <w:ind w:left="709" w:hanging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329D8F41" w14:textId="77777777" w:rsidR="00D7340B" w:rsidRDefault="00483048">
      <w:pPr>
        <w:pStyle w:val="Standard"/>
        <w:numPr>
          <w:ilvl w:val="1"/>
          <w:numId w:val="6"/>
        </w:numPr>
        <w:spacing w:after="280" w:line="240" w:lineRule="auto"/>
        <w:ind w:left="709" w:hanging="3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14:paraId="618D8641" w14:textId="77777777" w:rsidR="00D7340B" w:rsidRDefault="00483048">
      <w:pPr>
        <w:pStyle w:val="Standard"/>
        <w:spacing w:before="280" w:after="28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Podstawą przetwarzania danych osobowych przez Ministra są również:</w:t>
      </w:r>
    </w:p>
    <w:p w14:paraId="0D645D0F" w14:textId="77777777" w:rsidR="00D7340B" w:rsidRDefault="00483048">
      <w:pPr>
        <w:pStyle w:val="Standard"/>
        <w:numPr>
          <w:ilvl w:val="1"/>
          <w:numId w:val="9"/>
        </w:numPr>
        <w:spacing w:after="0" w:line="240" w:lineRule="auto"/>
        <w:ind w:left="709" w:hanging="283"/>
        <w:jc w:val="both"/>
        <w:rPr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>konieczność realizacji umowy</w:t>
      </w:r>
      <w:r>
        <w:rPr>
          <w:rFonts w:eastAsia="Times New Roman" w:cs="Calibri"/>
          <w:sz w:val="24"/>
          <w:szCs w:val="24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14:paraId="5E52BC13" w14:textId="77777777" w:rsidR="00D7340B" w:rsidRDefault="00483048">
      <w:pPr>
        <w:pStyle w:val="Standard"/>
        <w:numPr>
          <w:ilvl w:val="1"/>
          <w:numId w:val="9"/>
        </w:numPr>
        <w:spacing w:line="240" w:lineRule="auto"/>
        <w:ind w:left="709" w:hanging="283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wykonywanie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zadań realizowanych w interesie publicznym lub w ramach sprawowania władzy publicznej</w:t>
      </w:r>
      <w:r>
        <w:rPr>
          <w:rFonts w:eastAsia="Times New Roman" w:cs="Calibri"/>
          <w:sz w:val="24"/>
          <w:szCs w:val="24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14:paraId="27060483" w14:textId="77777777" w:rsidR="00D7340B" w:rsidRDefault="00483048">
      <w:pPr>
        <w:pStyle w:val="Standard"/>
        <w:numPr>
          <w:ilvl w:val="1"/>
          <w:numId w:val="9"/>
        </w:numPr>
        <w:spacing w:after="280" w:line="24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uzasadniony interes prawny Ministra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Funduszy i Polityki Regionalnej</w:t>
      </w:r>
      <w:r>
        <w:rPr>
          <w:sz w:val="24"/>
          <w:szCs w:val="24"/>
        </w:rPr>
        <w:t xml:space="preserve"> (art. 6 ust. 1 lit f RODO) – podstawa ta ma zastosowanie m.in. do danych osobowych przetwarzanych w związku z realizacją umów w ramach Funduszy Europejskich.</w:t>
      </w:r>
    </w:p>
    <w:p w14:paraId="2CE7E6BD" w14:textId="77777777" w:rsidR="00D7340B" w:rsidRDefault="00483048">
      <w:pPr>
        <w:pStyle w:val="Standard"/>
        <w:spacing w:before="280" w:after="280"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W ramach POPC 2014-2020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w działaniu 3.1</w:t>
      </w:r>
      <w:r>
        <w:rPr>
          <w:rFonts w:eastAsia="Times New Roman" w:cs="Calibri"/>
          <w:sz w:val="24"/>
          <w:szCs w:val="24"/>
          <w:lang w:eastAsia="pl-PL"/>
        </w:rPr>
        <w:t xml:space="preserve"> - </w:t>
      </w:r>
      <w:r>
        <w:rPr>
          <w:rStyle w:val="span-gray"/>
          <w:sz w:val="24"/>
          <w:szCs w:val="24"/>
        </w:rPr>
        <w:t xml:space="preserve">Działania szkoleniowe na rzecz rozwoju kompetencji cyfrowych </w:t>
      </w:r>
      <w:r>
        <w:rPr>
          <w:rFonts w:eastAsia="Times New Roman" w:cs="Calibri"/>
          <w:sz w:val="24"/>
          <w:szCs w:val="24"/>
          <w:lang w:eastAsia="pl-PL"/>
        </w:rPr>
        <w:t xml:space="preserve">przetwarzane są </w:t>
      </w:r>
      <w:r>
        <w:rPr>
          <w:rFonts w:eastAsia="Times New Roman" w:cs="Calibri"/>
          <w:b/>
          <w:sz w:val="24"/>
          <w:szCs w:val="24"/>
          <w:lang w:eastAsia="pl-PL"/>
        </w:rPr>
        <w:t>dane szczególnej kategorii</w:t>
      </w:r>
      <w:r>
        <w:rPr>
          <w:rFonts w:eastAsia="Times New Roman" w:cs="Calibri"/>
          <w:sz w:val="24"/>
          <w:szCs w:val="24"/>
          <w:lang w:eastAsia="pl-PL"/>
        </w:rPr>
        <w:t xml:space="preserve"> (dane o niepełnosprawności). Podstawą prawną ich przetwarzania </w:t>
      </w:r>
      <w:r>
        <w:rPr>
          <w:rFonts w:eastAsia="Times New Roman" w:cs="Calibri"/>
          <w:b/>
          <w:sz w:val="24"/>
          <w:szCs w:val="24"/>
          <w:lang w:eastAsia="pl-PL"/>
        </w:rPr>
        <w:t>jest wyraźna zgoda osoby, której dane dotyczą (art. 9 ust. 2 lit a RODO)</w:t>
      </w:r>
      <w:r>
        <w:rPr>
          <w:rFonts w:eastAsia="Times New Roman" w:cs="Calibri"/>
          <w:sz w:val="24"/>
          <w:szCs w:val="24"/>
          <w:lang w:eastAsia="pl-PL"/>
        </w:rPr>
        <w:t>.</w:t>
      </w:r>
    </w:p>
    <w:p w14:paraId="578BAFA2" w14:textId="77777777" w:rsidR="00D7340B" w:rsidRDefault="00483048">
      <w:pPr>
        <w:pStyle w:val="Standard"/>
        <w:spacing w:before="280" w:after="28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III. Rodzaje przetwarzanych danych</w:t>
      </w:r>
    </w:p>
    <w:p w14:paraId="24DDC4ED" w14:textId="77777777" w:rsidR="00D7340B" w:rsidRDefault="00483048">
      <w:pPr>
        <w:pStyle w:val="Standard"/>
        <w:spacing w:before="280" w:after="28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Minister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Funduszy i Polityki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pl-PL"/>
        </w:rPr>
        <w:t>Regionalnej</w:t>
      </w:r>
      <w:r>
        <w:rPr>
          <w:rFonts w:eastAsia="Times New Roman" w:cs="Calibri"/>
          <w:sz w:val="24"/>
          <w:szCs w:val="24"/>
          <w:lang w:eastAsia="pl-PL"/>
        </w:rPr>
        <w:t>w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celu realizacji POPC 2014-2020 przetwarza dane osobowe m. in.:</w:t>
      </w:r>
    </w:p>
    <w:p w14:paraId="6AD8813A" w14:textId="77777777" w:rsidR="00D7340B" w:rsidRDefault="00483048">
      <w:pPr>
        <w:pStyle w:val="Standard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pracowników, wolontariuszy, praktykantów i stażystów reprezentujących lub wykonujących zadania na rzecz podmiotów zaangażowanych w obsługę i realizację POPC 2014-2020</w:t>
      </w:r>
      <w:r>
        <w:rPr>
          <w:rFonts w:eastAsia="Times New Roman" w:cs="Calibri"/>
          <w:sz w:val="24"/>
          <w:szCs w:val="24"/>
          <w:lang w:eastAsia="pl-PL"/>
        </w:rPr>
        <w:t>,</w:t>
      </w:r>
    </w:p>
    <w:p w14:paraId="0EE272B4" w14:textId="77777777" w:rsidR="00D7340B" w:rsidRDefault="00483048">
      <w:pPr>
        <w:pStyle w:val="Standard"/>
        <w:numPr>
          <w:ilvl w:val="0"/>
          <w:numId w:val="5"/>
        </w:num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osób wskazanych do kontaktu, osób upoważnionych do podejmowania wiążących decyzji oraz innych osób wykonujących zadania na rzecz wnioskodawców, beneficjentów i partnerów,</w:t>
      </w:r>
    </w:p>
    <w:p w14:paraId="205714C5" w14:textId="77777777" w:rsidR="00D7340B" w:rsidRDefault="00483048">
      <w:pPr>
        <w:pStyle w:val="Standard"/>
        <w:numPr>
          <w:ilvl w:val="0"/>
          <w:numId w:val="5"/>
        </w:num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14:paraId="47C497F1" w14:textId="77777777" w:rsidR="00D7340B" w:rsidRDefault="00483048">
      <w:pPr>
        <w:pStyle w:val="Standard"/>
        <w:numPr>
          <w:ilvl w:val="0"/>
          <w:numId w:val="5"/>
        </w:num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14:paraId="5C05D23D" w14:textId="77777777" w:rsidR="00D7340B" w:rsidRDefault="00483048">
      <w:pPr>
        <w:pStyle w:val="Standard"/>
        <w:numPr>
          <w:ilvl w:val="0"/>
          <w:numId w:val="5"/>
        </w:numPr>
        <w:spacing w:after="28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14:paraId="665F5842" w14:textId="77777777" w:rsidR="00D7340B" w:rsidRDefault="00483048">
      <w:pPr>
        <w:pStyle w:val="Standard"/>
        <w:spacing w:before="280" w:after="28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Wśród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rodzajów danych osobowych</w:t>
      </w:r>
      <w:r>
        <w:rPr>
          <w:rFonts w:eastAsia="Times New Roman" w:cs="Calibri"/>
          <w:sz w:val="24"/>
          <w:szCs w:val="24"/>
          <w:lang w:eastAsia="pl-PL"/>
        </w:rPr>
        <w:t xml:space="preserve"> przetwarzanych przez Ministra można wymienić:</w:t>
      </w:r>
    </w:p>
    <w:p w14:paraId="72C9BD9B" w14:textId="77777777" w:rsidR="00D7340B" w:rsidRDefault="00483048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>dane identyfikacyjne, w szczególności: imię, nazwisko, miejsce zatrudnienia/formę prowadzenia działalności gospodarczej, stanowisko; w niektórych przypadkach także nr PESEL/NIP/REGON,</w:t>
      </w:r>
    </w:p>
    <w:p w14:paraId="407BD726" w14:textId="77777777" w:rsidR="00D7340B" w:rsidRDefault="00483048">
      <w:pPr>
        <w:pStyle w:val="Standard"/>
        <w:numPr>
          <w:ilvl w:val="0"/>
          <w:numId w:val="2"/>
        </w:num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dotyczące stosunku pracy, w szczególności otrzymywane wynagrodzenie oraz wymiar czasu pracy,</w:t>
      </w:r>
    </w:p>
    <w:p w14:paraId="69F99FC0" w14:textId="77777777" w:rsidR="00D7340B" w:rsidRDefault="00483048">
      <w:pPr>
        <w:pStyle w:val="Standard"/>
        <w:numPr>
          <w:ilvl w:val="0"/>
          <w:numId w:val="2"/>
        </w:num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kontaktowe, które obejmują w szczególności adres e-mail, nr telefonu, nr fax, adres do korespondencji,</w:t>
      </w:r>
    </w:p>
    <w:p w14:paraId="28726583" w14:textId="77777777" w:rsidR="00D7340B" w:rsidRDefault="00483048">
      <w:pPr>
        <w:pStyle w:val="Standard"/>
        <w:numPr>
          <w:ilvl w:val="0"/>
          <w:numId w:val="2"/>
        </w:numPr>
        <w:spacing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o charakterze finansowym, w szczególności nr rachunku bankowego, kwotę przyznanych środków, informacje dotyczące nieruchomości (nr działki, nr księgi wieczystej, nr przyłącza gazowego), kwotę wynagrodzenia,</w:t>
      </w:r>
    </w:p>
    <w:p w14:paraId="47AD277C" w14:textId="77777777" w:rsidR="00D7340B" w:rsidRDefault="00483048">
      <w:pPr>
        <w:pStyle w:val="Standard"/>
        <w:numPr>
          <w:ilvl w:val="0"/>
          <w:numId w:val="2"/>
        </w:numPr>
        <w:spacing w:after="28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zbierane w celu realizacji obowiązków sprawozdawczych do których realizacji zobowiązane są państwa członkowskie, obejmujące w szczególności: płeć, wiek w chwili przystąpienia do projektu, wykształcenie, wykonywany zawód, narodowość, informacje o niepełnosprawności.</w:t>
      </w:r>
    </w:p>
    <w:p w14:paraId="58D0922B" w14:textId="77777777" w:rsidR="00D7340B" w:rsidRDefault="00483048">
      <w:pPr>
        <w:pStyle w:val="Standard"/>
        <w:spacing w:before="280" w:after="28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14:paraId="54845875" w14:textId="77777777" w:rsidR="00D7340B" w:rsidRDefault="00483048">
      <w:pPr>
        <w:pStyle w:val="Standard"/>
        <w:spacing w:before="280" w:after="28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14:paraId="74425C5D" w14:textId="77777777" w:rsidR="00D7340B" w:rsidRDefault="00483048">
      <w:pPr>
        <w:pStyle w:val="Standard"/>
        <w:spacing w:before="280" w:after="28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IV. Okres przechowywania danych</w:t>
      </w:r>
    </w:p>
    <w:p w14:paraId="30DE5026" w14:textId="77777777" w:rsidR="00D7340B" w:rsidRDefault="00483048">
      <w:pPr>
        <w:pStyle w:val="Standard"/>
        <w:spacing w:before="280" w:after="28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przez czas nie krótszy niż 10 lat od dnia przyznania ostatniej pomocy w ramach POPC 2014-2020</w:t>
      </w:r>
      <w:r>
        <w:rPr>
          <w:rFonts w:eastAsia="Times New Roman" w:cs="Calibri"/>
          <w:sz w:val="24"/>
          <w:szCs w:val="24"/>
          <w:lang w:eastAsia="pl-PL"/>
        </w:rPr>
        <w:t xml:space="preserve"> - z równoczesnym uwzględnieniem przepisów ustawy z dnia 14 lipca 1983 r. o narodowym zasobie archiwalnym i archiwach.</w:t>
      </w:r>
    </w:p>
    <w:p w14:paraId="5BB59F17" w14:textId="77777777" w:rsidR="00D7340B" w:rsidRDefault="00483048">
      <w:pPr>
        <w:pStyle w:val="Standard"/>
        <w:spacing w:before="280" w:after="28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niektórych przypadkach, np. prowadzenia kontroli u Ministra przez organy Unii Europejskiej, okres ten może zostać wydłużony.</w:t>
      </w:r>
    </w:p>
    <w:p w14:paraId="61A514AA" w14:textId="77777777" w:rsidR="00D7340B" w:rsidRDefault="00483048">
      <w:pPr>
        <w:pStyle w:val="Standard"/>
        <w:spacing w:before="280" w:after="28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V. Odbiorcy danych</w:t>
      </w:r>
    </w:p>
    <w:p w14:paraId="15169966" w14:textId="77777777" w:rsidR="00D7340B" w:rsidRDefault="00483048">
      <w:pPr>
        <w:pStyle w:val="Standard"/>
        <w:spacing w:before="280" w:after="28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Odbiorcami danych osobowych mogą być: </w:t>
      </w:r>
    </w:p>
    <w:p w14:paraId="1F079727" w14:textId="77777777" w:rsidR="00D7340B" w:rsidRDefault="00483048">
      <w:pPr>
        <w:pStyle w:val="Standard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podmioty, którym Instytucja Zarządzająca POPC 2014-2020 powierzyła wykonywanie zadań związanych z realizacją Programu, w tym w szczególności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Instytucja Pośrednicząca POPC</w:t>
      </w:r>
      <w:r>
        <w:rPr>
          <w:rFonts w:eastAsia="Times New Roman" w:cs="Calibri"/>
          <w:sz w:val="24"/>
          <w:szCs w:val="24"/>
          <w:lang w:eastAsia="pl-PL"/>
        </w:rPr>
        <w:t xml:space="preserve">, a także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eksperci, podmioty prowadzące audyty, kontrole, szkolenia i ewaluacje</w:t>
      </w:r>
      <w:r>
        <w:rPr>
          <w:rFonts w:eastAsia="Times New Roman" w:cs="Calibri"/>
          <w:sz w:val="24"/>
          <w:szCs w:val="24"/>
          <w:lang w:eastAsia="pl-PL"/>
        </w:rPr>
        <w:t>,  </w:t>
      </w:r>
    </w:p>
    <w:p w14:paraId="013E7662" w14:textId="77777777" w:rsidR="00D7340B" w:rsidRDefault="00483048">
      <w:pPr>
        <w:pStyle w:val="Standard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instytucje, organy i agencje Unii Europejskiej (UE)</w:t>
      </w:r>
      <w:r>
        <w:rPr>
          <w:rFonts w:eastAsia="Times New Roman" w:cs="Calibri"/>
          <w:sz w:val="24"/>
          <w:szCs w:val="24"/>
          <w:lang w:eastAsia="pl-PL"/>
        </w:rPr>
        <w:t>, a także inne podmioty, którym UE powierzyła wykonywanie zadań związanych z wdrażaniem POPC 2014-2020, </w:t>
      </w:r>
    </w:p>
    <w:p w14:paraId="54503E74" w14:textId="77777777" w:rsidR="00D7340B" w:rsidRDefault="00483048">
      <w:pPr>
        <w:pStyle w:val="Standard"/>
        <w:numPr>
          <w:ilvl w:val="0"/>
          <w:numId w:val="4"/>
        </w:numPr>
        <w:spacing w:after="28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lastRenderedPageBreak/>
        <w:t xml:space="preserve">podmioty świadczące na rzecz Ministra usługi związane z obsługą i rozwojem systemów teleinformatycznych oraz zapewnieniem łączności, w szczególności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dostawcy rozwiązań IT i  operatorzy telekomunikacyjni</w:t>
      </w:r>
      <w:r>
        <w:rPr>
          <w:rFonts w:eastAsia="Times New Roman" w:cs="Calibri"/>
          <w:sz w:val="24"/>
          <w:szCs w:val="24"/>
          <w:lang w:eastAsia="pl-PL"/>
        </w:rPr>
        <w:t>.</w:t>
      </w:r>
    </w:p>
    <w:p w14:paraId="2578D278" w14:textId="77777777" w:rsidR="00D7340B" w:rsidRDefault="00483048">
      <w:pPr>
        <w:pStyle w:val="Standard"/>
        <w:spacing w:before="280" w:after="28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VI. Prawa osoby, której dane dotyczą</w:t>
      </w:r>
    </w:p>
    <w:p w14:paraId="272EFADF" w14:textId="77777777" w:rsidR="00D7340B" w:rsidRDefault="00483048">
      <w:pPr>
        <w:pStyle w:val="Standard"/>
        <w:spacing w:before="280" w:after="28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Osobom, których dane przetwarzane są w związku z realizacją POPC 2014-2020 przysługują następujące prawa:</w:t>
      </w:r>
    </w:p>
    <w:p w14:paraId="505AF61B" w14:textId="77777777" w:rsidR="00D7340B" w:rsidRDefault="00483048">
      <w:pPr>
        <w:pStyle w:val="Standard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prawo </w:t>
      </w:r>
      <w:r>
        <w:rPr>
          <w:rFonts w:eastAsia="Times New Roman" w:cs="Calibri"/>
          <w:b/>
          <w:sz w:val="24"/>
          <w:szCs w:val="24"/>
          <w:lang w:eastAsia="pl-PL"/>
        </w:rPr>
        <w:t>dostępu do danych osobowych i ich sprostowania</w:t>
      </w:r>
      <w:r>
        <w:rPr>
          <w:rFonts w:eastAsia="Times New Roman" w:cs="Calibri"/>
          <w:sz w:val="24"/>
          <w:szCs w:val="24"/>
          <w:lang w:eastAsia="pl-PL"/>
        </w:rPr>
        <w:br/>
        <w:t xml:space="preserve"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 </w:t>
      </w:r>
      <w:r>
        <w:rPr>
          <w:rFonts w:eastAsia="Times New Roman" w:cs="Calibri"/>
          <w:sz w:val="24"/>
          <w:szCs w:val="24"/>
          <w:lang w:eastAsia="pl-PL"/>
        </w:rPr>
        <w:br/>
        <w:t>W przypadku, gdy przetwarzane dane okażą się nieaktualne, osoba, której dane dotyczą może zwrócić się do Ministra z wnioskiem o ich aktualizację,</w:t>
      </w:r>
    </w:p>
    <w:p w14:paraId="4CA05362" w14:textId="77777777" w:rsidR="00D7340B" w:rsidRDefault="00483048">
      <w:pPr>
        <w:pStyle w:val="Standard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prawo </w:t>
      </w:r>
      <w:r>
        <w:rPr>
          <w:rFonts w:eastAsia="Times New Roman" w:cs="Calibri"/>
          <w:b/>
          <w:sz w:val="24"/>
          <w:szCs w:val="24"/>
          <w:lang w:eastAsia="pl-PL"/>
        </w:rPr>
        <w:t>usunięcia lub ograniczenia ich przetwarzania</w:t>
      </w:r>
      <w:r>
        <w:rPr>
          <w:rFonts w:eastAsia="Times New Roman" w:cs="Calibri"/>
          <w:sz w:val="24"/>
          <w:szCs w:val="24"/>
          <w:lang w:eastAsia="pl-PL"/>
        </w:rPr>
        <w:t xml:space="preserve"> – jeżeli spełnione są przesłanki określone w art. 17 i 18 RODO</w:t>
      </w:r>
      <w:r>
        <w:rPr>
          <w:rFonts w:eastAsia="Times New Roman" w:cs="Calibri"/>
          <w:sz w:val="24"/>
          <w:szCs w:val="24"/>
          <w:lang w:eastAsia="pl-PL"/>
        </w:rPr>
        <w:br/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  <w:r>
        <w:rPr>
          <w:rFonts w:eastAsia="Times New Roman" w:cs="Calibri"/>
          <w:sz w:val="24"/>
          <w:szCs w:val="24"/>
          <w:lang w:eastAsia="pl-PL"/>
        </w:rPr>
        <w:br/>
        <w:t xml:space="preserve">Ograniczenie przetwarzania danych osobowych powoduje, że Minister może jedynie przechowywać dane osobowe. Minister nie może przekazywać tych danych innym podmiotom, modyfikować ich ani usuwać. </w:t>
      </w:r>
      <w:r>
        <w:rPr>
          <w:rFonts w:eastAsia="Times New Roman" w:cs="Calibri"/>
          <w:sz w:val="24"/>
          <w:szCs w:val="24"/>
          <w:lang w:eastAsia="pl-PL"/>
        </w:rPr>
        <w:br/>
        <w:t>Ograniczanie przetwarzania danych osobowych ma charakter czasowy i trwa do momentu dokonania przez Ministra oceny, czy dane osobowe są prawidłowe, przetwarzane zgodnie z prawem oraz niezbędne do realizacji celu przetwarzania.</w:t>
      </w:r>
      <w:r>
        <w:rPr>
          <w:rFonts w:eastAsia="Times New Roman" w:cs="Calibri"/>
          <w:sz w:val="24"/>
          <w:szCs w:val="24"/>
          <w:lang w:eastAsia="pl-PL"/>
        </w:rPr>
        <w:br/>
        <w:t>Ograniczenie przetwarzania danych osobowych następuje także w przypadku wniesienia sprzeciwu wobec przetwarzania danych – do czasu rozpatrzenia przez Ministra tego sprzeciwu.</w:t>
      </w:r>
    </w:p>
    <w:p w14:paraId="3DABADD2" w14:textId="77777777" w:rsidR="00D7340B" w:rsidRDefault="00483048">
      <w:pPr>
        <w:pStyle w:val="Standard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prawo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wniesienia skargi do Prezesa Urzędu Ochrony Danych Osobowych,</w:t>
      </w:r>
    </w:p>
    <w:p w14:paraId="7E38153F" w14:textId="77777777" w:rsidR="00D7340B" w:rsidRDefault="00483048">
      <w:pPr>
        <w:pStyle w:val="Standard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prawo do </w:t>
      </w:r>
      <w:r>
        <w:rPr>
          <w:rFonts w:eastAsia="Times New Roman" w:cs="Calibri"/>
          <w:b/>
          <w:sz w:val="24"/>
          <w:szCs w:val="24"/>
          <w:lang w:eastAsia="pl-PL"/>
        </w:rPr>
        <w:t>cofnięcia zgody</w:t>
      </w:r>
      <w:r>
        <w:rPr>
          <w:rFonts w:eastAsia="Times New Roman" w:cs="Calibri"/>
          <w:sz w:val="24"/>
          <w:szCs w:val="24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prawem.</w:t>
      </w:r>
    </w:p>
    <w:p w14:paraId="4894086C" w14:textId="77777777" w:rsidR="00D7340B" w:rsidRDefault="00483048">
      <w:pPr>
        <w:pStyle w:val="Standard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prawo </w:t>
      </w:r>
      <w:r>
        <w:rPr>
          <w:rFonts w:eastAsia="Times New Roman" w:cs="Calibri"/>
          <w:b/>
          <w:sz w:val="24"/>
          <w:szCs w:val="24"/>
          <w:lang w:eastAsia="pl-PL"/>
        </w:rPr>
        <w:t>otrzymania danych osobowych w ustrukturyzowanym powszechnie używanym formacie</w:t>
      </w:r>
      <w:r>
        <w:rPr>
          <w:rFonts w:eastAsia="Times New Roman" w:cs="Calibri"/>
          <w:sz w:val="24"/>
          <w:szCs w:val="24"/>
          <w:lang w:eastAsia="pl-PL"/>
        </w:rPr>
        <w:t>, przenoszenia tych danych do innych administratorów lub żądania, o ile jest to technicznie możliwe, przesłania ich przez administratora innemu administratorowi - w przypadku, gdy podstawą przetwarzania danych jest zgoda lub realizacja umowy z osobą, której dane dotyczą (art. 6 ust. 1 lit b RODO).</w:t>
      </w:r>
    </w:p>
    <w:p w14:paraId="7213FEDC" w14:textId="77777777" w:rsidR="00D7340B" w:rsidRDefault="00483048">
      <w:pPr>
        <w:pStyle w:val="Standard"/>
        <w:numPr>
          <w:ilvl w:val="0"/>
          <w:numId w:val="8"/>
        </w:numPr>
        <w:spacing w:after="28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b/>
          <w:sz w:val="24"/>
          <w:szCs w:val="24"/>
          <w:lang w:eastAsia="pl-PL"/>
        </w:rPr>
        <w:t>prawo wniesienia sprzeciwu wobec przetwarzania danych osobowych</w:t>
      </w:r>
      <w:r>
        <w:rPr>
          <w:rFonts w:eastAsia="Times New Roman" w:cs="Calibri"/>
          <w:sz w:val="24"/>
          <w:szCs w:val="24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</w:t>
      </w:r>
      <w:r>
        <w:rPr>
          <w:rFonts w:eastAsia="Times New Roman" w:cs="Calibri"/>
          <w:sz w:val="24"/>
          <w:szCs w:val="24"/>
          <w:lang w:eastAsia="pl-PL"/>
        </w:rPr>
        <w:lastRenderedPageBreak/>
        <w:t>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</w:t>
      </w:r>
    </w:p>
    <w:p w14:paraId="04251FC8" w14:textId="77777777" w:rsidR="00D7340B" w:rsidRDefault="00483048">
      <w:pPr>
        <w:pStyle w:val="Standard"/>
        <w:spacing w:before="280" w:after="28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VII. Zautomatyzowane podejmowanie decyzji</w:t>
      </w:r>
    </w:p>
    <w:p w14:paraId="1F40F7D3" w14:textId="77777777" w:rsidR="00D7340B" w:rsidRDefault="00483048">
      <w:pPr>
        <w:pStyle w:val="Standard"/>
        <w:spacing w:before="280" w:after="28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Dane nie podlegają procesowi zautomatyzowanego podejmowania decyzji.</w:t>
      </w:r>
    </w:p>
    <w:p w14:paraId="1A702E06" w14:textId="77777777" w:rsidR="00D7340B" w:rsidRDefault="00483048">
      <w:pPr>
        <w:pStyle w:val="Standard"/>
        <w:spacing w:before="280" w:after="28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VIII. Kontakt z Inspektorem Ochrony Danych</w:t>
      </w:r>
    </w:p>
    <w:p w14:paraId="5CA263E2" w14:textId="77777777" w:rsidR="00D7340B" w:rsidRDefault="00483048">
      <w:pPr>
        <w:pStyle w:val="Standard"/>
        <w:spacing w:before="280" w:after="28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Minister 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Funduszy i Polityki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pl-PL"/>
        </w:rPr>
        <w:t>Regionalnej</w:t>
      </w:r>
      <w:r>
        <w:rPr>
          <w:rFonts w:eastAsia="Times New Roman" w:cs="Calibri"/>
          <w:sz w:val="24"/>
          <w:szCs w:val="24"/>
          <w:lang w:eastAsia="pl-PL"/>
        </w:rPr>
        <w:t>ma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swoją siedzibę pod adresem: ul. Wspólna 2/4, 00-926 Warszawa.</w:t>
      </w:r>
    </w:p>
    <w:p w14:paraId="5CDECEC9" w14:textId="77777777" w:rsidR="00D7340B" w:rsidRDefault="00483048">
      <w:pPr>
        <w:pStyle w:val="Standard"/>
        <w:spacing w:before="280" w:after="28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 przypadku pytań, kontakt z Inspektorem Ochrony Danych Osobowych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MFiPR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jest możliwy:</w:t>
      </w:r>
    </w:p>
    <w:p w14:paraId="6AAFCE42" w14:textId="77777777" w:rsidR="00D7340B" w:rsidRDefault="00483048">
      <w:pPr>
        <w:pStyle w:val="Standard"/>
        <w:numPr>
          <w:ilvl w:val="0"/>
          <w:numId w:val="15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pod adresem: ul. Wspólna 2/4, 00-926 Warszawa,</w:t>
      </w:r>
    </w:p>
    <w:p w14:paraId="7588A0A0" w14:textId="77777777" w:rsidR="00D7340B" w:rsidRDefault="00483048">
      <w:pPr>
        <w:pStyle w:val="Standard"/>
        <w:numPr>
          <w:ilvl w:val="0"/>
          <w:numId w:val="7"/>
        </w:numPr>
        <w:spacing w:line="240" w:lineRule="auto"/>
        <w:jc w:val="both"/>
      </w:pPr>
      <w:r>
        <w:rPr>
          <w:rFonts w:eastAsia="Times New Roman" w:cs="Calibri"/>
          <w:sz w:val="24"/>
          <w:szCs w:val="24"/>
          <w:lang w:eastAsia="pl-PL"/>
        </w:rPr>
        <w:t>pod adresem poczty elektronicznej: </w:t>
      </w:r>
      <w:hyperlink r:id="rId7" w:history="1">
        <w:r>
          <w:rPr>
            <w:rStyle w:val="Internetlink"/>
            <w:rFonts w:eastAsia="Times New Roman" w:cs="Calibri"/>
            <w:sz w:val="24"/>
            <w:szCs w:val="24"/>
            <w:lang w:eastAsia="pl-PL"/>
          </w:rPr>
          <w:t>IOD@mfipr.gov.pl</w:t>
        </w:r>
      </w:hyperlink>
    </w:p>
    <w:p w14:paraId="1587147C" w14:textId="77777777" w:rsidR="00D7340B" w:rsidRDefault="00483048">
      <w:pPr>
        <w:pStyle w:val="Standard"/>
        <w:spacing w:before="280" w:after="28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VIII. Kontakt z Inspektorem Ochrony Danych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pl-PL"/>
        </w:rPr>
        <w:t>Grantobiorcy</w:t>
      </w:r>
      <w:proofErr w:type="spellEnd"/>
      <w:r>
        <w:rPr>
          <w:rFonts w:eastAsia="Times New Roman" w:cs="Calibri"/>
          <w:b/>
          <w:bCs/>
          <w:sz w:val="24"/>
          <w:szCs w:val="24"/>
          <w:lang w:eastAsia="pl-PL"/>
        </w:rPr>
        <w:t>/szkoły:</w:t>
      </w:r>
    </w:p>
    <w:p w14:paraId="433F034D" w14:textId="77777777" w:rsidR="009E02C9" w:rsidRDefault="009E02C9" w:rsidP="009E02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Gmina Pcim-Urząd Gminy w Pcimiu ma swoją siedzibę pod adresem: 32-432 Pcim 563.</w:t>
      </w:r>
    </w:p>
    <w:p w14:paraId="636E7C3C" w14:textId="77777777" w:rsidR="009E02C9" w:rsidRDefault="009E02C9" w:rsidP="009E02C9">
      <w:pPr>
        <w:rPr>
          <w:rFonts w:ascii="Calibri" w:hAnsi="Calibri" w:cs="Calibri"/>
          <w:sz w:val="22"/>
          <w:szCs w:val="22"/>
        </w:rPr>
      </w:pPr>
    </w:p>
    <w:p w14:paraId="20A0ECC8" w14:textId="77777777" w:rsidR="009E02C9" w:rsidRDefault="009E02C9" w:rsidP="009E02C9">
      <w:pPr>
        <w:rPr>
          <w:rFonts w:ascii="Calibri" w:hAnsi="Calibri" w:cs="Calibri"/>
          <w:sz w:val="22"/>
          <w:szCs w:val="22"/>
        </w:rPr>
      </w:pPr>
      <w:r w:rsidRPr="008F187A">
        <w:rPr>
          <w:rFonts w:ascii="Calibri" w:hAnsi="Calibri" w:cs="Calibri"/>
          <w:sz w:val="22"/>
          <w:szCs w:val="22"/>
          <w:highlight w:val="yellow"/>
        </w:rPr>
        <w:t>Szkoła Podstawowa nr 3 w Pcimiu, Pcim 598, 32-432 Pcim</w:t>
      </w:r>
      <w:r>
        <w:rPr>
          <w:rFonts w:ascii="Calibri" w:hAnsi="Calibri" w:cs="Calibri"/>
          <w:sz w:val="22"/>
          <w:szCs w:val="22"/>
        </w:rPr>
        <w:t xml:space="preserve"> .</w:t>
      </w:r>
    </w:p>
    <w:p w14:paraId="58A8661C" w14:textId="77777777" w:rsidR="009E02C9" w:rsidRDefault="009E02C9" w:rsidP="009E02C9">
      <w:pPr>
        <w:pStyle w:val="Standard"/>
        <w:spacing w:before="280" w:after="280" w:line="240" w:lineRule="auto"/>
        <w:ind w:left="360"/>
      </w:pPr>
      <w:r>
        <w:rPr>
          <w:rFonts w:eastAsia="Times New Roman" w:cs="Calibri"/>
          <w:lang w:eastAsia="pl-PL"/>
        </w:rPr>
        <w:t xml:space="preserve">W przypadku pytań, kontakt z Inspektorem Ochrony Danych Osobowych jest możliwy telefonicznie  </w:t>
      </w:r>
      <w:r>
        <w:rPr>
          <w:rStyle w:val="StrongEmphasis"/>
          <w:rFonts w:cs="Calibri"/>
          <w:lang w:eastAsia="pl-PL"/>
        </w:rPr>
        <w:t>pod numerem: 500512636</w:t>
      </w:r>
    </w:p>
    <w:p w14:paraId="4F621584" w14:textId="77777777" w:rsidR="009E02C9" w:rsidRDefault="009E02C9" w:rsidP="009E02C9">
      <w:pPr>
        <w:pStyle w:val="Standard"/>
        <w:spacing w:before="280" w:after="280" w:line="240" w:lineRule="auto"/>
      </w:pPr>
      <w:r>
        <w:rPr>
          <w:rStyle w:val="StrongEmphasis"/>
          <w:rFonts w:cs="Calibri"/>
          <w:lang w:eastAsia="pl-PL"/>
        </w:rPr>
        <w:t xml:space="preserve"> lub  pod adresem poczty elektronicznej: </w:t>
      </w:r>
      <w:hyperlink r:id="rId8" w:history="1">
        <w:r>
          <w:rPr>
            <w:rStyle w:val="Internetlink"/>
            <w:rFonts w:cs="Calibri"/>
            <w:lang w:eastAsia="pl-PL"/>
          </w:rPr>
          <w:t>kdybel508@gmail.com</w:t>
        </w:r>
      </w:hyperlink>
    </w:p>
    <w:p w14:paraId="62034AB2" w14:textId="0D7B036C" w:rsidR="00D7340B" w:rsidRDefault="00D7340B" w:rsidP="009E02C9">
      <w:pPr>
        <w:pStyle w:val="Standard"/>
        <w:numPr>
          <w:ilvl w:val="0"/>
          <w:numId w:val="7"/>
        </w:numPr>
        <w:spacing w:before="280" w:after="280" w:line="240" w:lineRule="auto"/>
        <w:jc w:val="both"/>
      </w:pPr>
    </w:p>
    <w:sectPr w:rsidR="00D7340B" w:rsidSect="00D7340B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51312" w14:textId="77777777" w:rsidR="00743CEE" w:rsidRDefault="00743CEE" w:rsidP="00D7340B">
      <w:pPr>
        <w:rPr>
          <w:rFonts w:hint="eastAsia"/>
        </w:rPr>
      </w:pPr>
      <w:r>
        <w:separator/>
      </w:r>
    </w:p>
  </w:endnote>
  <w:endnote w:type="continuationSeparator" w:id="0">
    <w:p w14:paraId="5DEE2E61" w14:textId="77777777" w:rsidR="00743CEE" w:rsidRDefault="00743CEE" w:rsidP="00D734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35548" w14:textId="77777777" w:rsidR="00743CEE" w:rsidRDefault="00743CEE" w:rsidP="00D7340B">
      <w:pPr>
        <w:rPr>
          <w:rFonts w:hint="eastAsia"/>
        </w:rPr>
      </w:pPr>
      <w:r w:rsidRPr="00D7340B">
        <w:rPr>
          <w:color w:val="000000"/>
        </w:rPr>
        <w:separator/>
      </w:r>
    </w:p>
  </w:footnote>
  <w:footnote w:type="continuationSeparator" w:id="0">
    <w:p w14:paraId="0205F82D" w14:textId="77777777" w:rsidR="00743CEE" w:rsidRDefault="00743CEE" w:rsidP="00D7340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076C6" w14:textId="4CD49F2D" w:rsidR="00D7340B" w:rsidRDefault="009E02C9">
    <w:pPr>
      <w:pStyle w:val="Nagwek1"/>
      <w:jc w:val="right"/>
    </w:pPr>
    <w:r>
      <w:rPr>
        <w:rFonts w:cs="Arial"/>
        <w:noProof/>
        <w:color w:val="1D1B11"/>
        <w:sz w:val="26"/>
        <w:szCs w:val="26"/>
        <w:lang w:eastAsia="pl-PL"/>
      </w:rPr>
      <w:drawing>
        <wp:inline distT="0" distB="0" distL="0" distR="0" wp14:anchorId="13EB6B00" wp14:editId="434DFF1E">
          <wp:extent cx="5760720" cy="75247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136C6"/>
    <w:multiLevelType w:val="multilevel"/>
    <w:tmpl w:val="22C2E732"/>
    <w:styleLink w:val="WW8Num8"/>
    <w:lvl w:ilvl="0">
      <w:start w:val="1"/>
      <w:numFmt w:val="decimal"/>
      <w:lvlText w:val="%1."/>
      <w:lvlJc w:val="left"/>
      <w:rPr>
        <w:rFonts w:eastAsia="Times New Roman" w:cs="Calibri"/>
        <w:b w:val="0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3F71DA0"/>
    <w:multiLevelType w:val="multilevel"/>
    <w:tmpl w:val="7BFE2B84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Calibri"/>
        <w:lang w:eastAsia="pl-P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8696D7A"/>
    <w:multiLevelType w:val="multilevel"/>
    <w:tmpl w:val="401A835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D6E0DFF"/>
    <w:multiLevelType w:val="multilevel"/>
    <w:tmpl w:val="31C48770"/>
    <w:styleLink w:val="WW8Num5"/>
    <w:lvl w:ilvl="0">
      <w:start w:val="1"/>
      <w:numFmt w:val="decimal"/>
      <w:lvlText w:val="%1."/>
      <w:lvlJc w:val="left"/>
      <w:rPr>
        <w:rFonts w:eastAsia="Times New Roman" w:cs="Calibri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94720D2"/>
    <w:multiLevelType w:val="multilevel"/>
    <w:tmpl w:val="B2502DD2"/>
    <w:styleLink w:val="WW8Num7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5" w15:restartNumberingAfterBreak="0">
    <w:nsid w:val="3A0A4265"/>
    <w:multiLevelType w:val="multilevel"/>
    <w:tmpl w:val="C37626BC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Calibri"/>
        <w:lang w:eastAsia="pl-P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6E75B7F"/>
    <w:multiLevelType w:val="multilevel"/>
    <w:tmpl w:val="BE5EBC1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E9B7F3A"/>
    <w:multiLevelType w:val="multilevel"/>
    <w:tmpl w:val="30A828F2"/>
    <w:styleLink w:val="WW8Num4"/>
    <w:lvl w:ilvl="0">
      <w:numFmt w:val="bullet"/>
      <w:lvlText w:val=""/>
      <w:lvlJc w:val="left"/>
      <w:rPr>
        <w:rFonts w:ascii="Symbol" w:eastAsia="Times New Roman" w:hAnsi="Symbol" w:cs="Symbol"/>
        <w:sz w:val="20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8" w15:restartNumberingAfterBreak="0">
    <w:nsid w:val="78D54A83"/>
    <w:multiLevelType w:val="multilevel"/>
    <w:tmpl w:val="73921A56"/>
    <w:styleLink w:val="WW8Num3"/>
    <w:lvl w:ilvl="0">
      <w:start w:val="1"/>
      <w:numFmt w:val="decimal"/>
      <w:lvlText w:val="%1."/>
      <w:lvlJc w:val="left"/>
      <w:rPr>
        <w:rFonts w:eastAsia="Times New Roman" w:cs="Calibri"/>
        <w:lang w:eastAsia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8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7"/>
  </w:num>
  <w:num w:numId="14">
    <w:abstractNumId w:val="0"/>
    <w:lvlOverride w:ilvl="0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0B"/>
    <w:rsid w:val="00483048"/>
    <w:rsid w:val="00743CEE"/>
    <w:rsid w:val="008F187A"/>
    <w:rsid w:val="009B2144"/>
    <w:rsid w:val="009E02C9"/>
    <w:rsid w:val="00AE53EC"/>
    <w:rsid w:val="00D7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BFF5"/>
  <w15:docId w15:val="{219AAB34-C5DA-42D9-81BB-3B67B329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7340B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D734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D7340B"/>
    <w:pPr>
      <w:spacing w:after="140"/>
    </w:pPr>
  </w:style>
  <w:style w:type="paragraph" w:styleId="Lista">
    <w:name w:val="List"/>
    <w:basedOn w:val="Textbody"/>
    <w:rsid w:val="00D7340B"/>
    <w:rPr>
      <w:rFonts w:cs="Arial"/>
    </w:rPr>
  </w:style>
  <w:style w:type="paragraph" w:customStyle="1" w:styleId="Legenda1">
    <w:name w:val="Legenda1"/>
    <w:basedOn w:val="Standard"/>
    <w:rsid w:val="00D7340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7340B"/>
    <w:pPr>
      <w:suppressLineNumbers/>
    </w:pPr>
    <w:rPr>
      <w:rFonts w:cs="Arial"/>
    </w:rPr>
  </w:style>
  <w:style w:type="paragraph" w:customStyle="1" w:styleId="Nagwek11">
    <w:name w:val="Nagłówek 11"/>
    <w:basedOn w:val="Standard"/>
    <w:next w:val="Textbody"/>
    <w:rsid w:val="00D7340B"/>
    <w:pPr>
      <w:spacing w:before="280" w:after="280" w:line="240" w:lineRule="auto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customStyle="1" w:styleId="Nagwek21">
    <w:name w:val="Nagłówek 21"/>
    <w:basedOn w:val="Standard"/>
    <w:next w:val="Textbody"/>
    <w:rsid w:val="00D7340B"/>
    <w:p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Standard"/>
    <w:rsid w:val="00D7340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erandFooter">
    <w:name w:val="Header and Footer"/>
    <w:basedOn w:val="Standard"/>
    <w:rsid w:val="00D7340B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rsid w:val="00D7340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D7340B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D7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D7340B"/>
  </w:style>
  <w:style w:type="character" w:customStyle="1" w:styleId="WW8Num1z1">
    <w:name w:val="WW8Num1z1"/>
    <w:rsid w:val="00D7340B"/>
  </w:style>
  <w:style w:type="character" w:customStyle="1" w:styleId="WW8Num1z2">
    <w:name w:val="WW8Num1z2"/>
    <w:rsid w:val="00D7340B"/>
  </w:style>
  <w:style w:type="character" w:customStyle="1" w:styleId="WW8Num1z3">
    <w:name w:val="WW8Num1z3"/>
    <w:rsid w:val="00D7340B"/>
  </w:style>
  <w:style w:type="character" w:customStyle="1" w:styleId="WW8Num1z4">
    <w:name w:val="WW8Num1z4"/>
    <w:rsid w:val="00D7340B"/>
  </w:style>
  <w:style w:type="character" w:customStyle="1" w:styleId="WW8Num1z5">
    <w:name w:val="WW8Num1z5"/>
    <w:rsid w:val="00D7340B"/>
  </w:style>
  <w:style w:type="character" w:customStyle="1" w:styleId="WW8Num1z6">
    <w:name w:val="WW8Num1z6"/>
    <w:rsid w:val="00D7340B"/>
  </w:style>
  <w:style w:type="character" w:customStyle="1" w:styleId="WW8Num1z7">
    <w:name w:val="WW8Num1z7"/>
    <w:rsid w:val="00D7340B"/>
  </w:style>
  <w:style w:type="character" w:customStyle="1" w:styleId="WW8Num1z8">
    <w:name w:val="WW8Num1z8"/>
    <w:rsid w:val="00D7340B"/>
  </w:style>
  <w:style w:type="character" w:customStyle="1" w:styleId="WW8Num2z0">
    <w:name w:val="WW8Num2z0"/>
    <w:rsid w:val="00D7340B"/>
  </w:style>
  <w:style w:type="character" w:customStyle="1" w:styleId="WW8Num2z1">
    <w:name w:val="WW8Num2z1"/>
    <w:rsid w:val="00D7340B"/>
  </w:style>
  <w:style w:type="character" w:customStyle="1" w:styleId="WW8Num2z2">
    <w:name w:val="WW8Num2z2"/>
    <w:rsid w:val="00D7340B"/>
  </w:style>
  <w:style w:type="character" w:customStyle="1" w:styleId="WW8Num2z3">
    <w:name w:val="WW8Num2z3"/>
    <w:rsid w:val="00D7340B"/>
  </w:style>
  <w:style w:type="character" w:customStyle="1" w:styleId="WW8Num2z4">
    <w:name w:val="WW8Num2z4"/>
    <w:rsid w:val="00D7340B"/>
  </w:style>
  <w:style w:type="character" w:customStyle="1" w:styleId="WW8Num2z5">
    <w:name w:val="WW8Num2z5"/>
    <w:rsid w:val="00D7340B"/>
  </w:style>
  <w:style w:type="character" w:customStyle="1" w:styleId="WW8Num2z6">
    <w:name w:val="WW8Num2z6"/>
    <w:rsid w:val="00D7340B"/>
  </w:style>
  <w:style w:type="character" w:customStyle="1" w:styleId="WW8Num2z7">
    <w:name w:val="WW8Num2z7"/>
    <w:rsid w:val="00D7340B"/>
  </w:style>
  <w:style w:type="character" w:customStyle="1" w:styleId="WW8Num2z8">
    <w:name w:val="WW8Num2z8"/>
    <w:rsid w:val="00D7340B"/>
  </w:style>
  <w:style w:type="character" w:customStyle="1" w:styleId="WW8Num3z0">
    <w:name w:val="WW8Num3z0"/>
    <w:rsid w:val="00D7340B"/>
    <w:rPr>
      <w:rFonts w:eastAsia="Times New Roman" w:cs="Calibri"/>
      <w:lang w:eastAsia="pl-PL"/>
    </w:rPr>
  </w:style>
  <w:style w:type="character" w:customStyle="1" w:styleId="WW8Num3z1">
    <w:name w:val="WW8Num3z1"/>
    <w:rsid w:val="00D7340B"/>
  </w:style>
  <w:style w:type="character" w:customStyle="1" w:styleId="WW8Num3z2">
    <w:name w:val="WW8Num3z2"/>
    <w:rsid w:val="00D7340B"/>
  </w:style>
  <w:style w:type="character" w:customStyle="1" w:styleId="WW8Num3z3">
    <w:name w:val="WW8Num3z3"/>
    <w:rsid w:val="00D7340B"/>
  </w:style>
  <w:style w:type="character" w:customStyle="1" w:styleId="WW8Num3z4">
    <w:name w:val="WW8Num3z4"/>
    <w:rsid w:val="00D7340B"/>
  </w:style>
  <w:style w:type="character" w:customStyle="1" w:styleId="WW8Num3z5">
    <w:name w:val="WW8Num3z5"/>
    <w:rsid w:val="00D7340B"/>
  </w:style>
  <w:style w:type="character" w:customStyle="1" w:styleId="WW8Num3z6">
    <w:name w:val="WW8Num3z6"/>
    <w:rsid w:val="00D7340B"/>
  </w:style>
  <w:style w:type="character" w:customStyle="1" w:styleId="WW8Num3z7">
    <w:name w:val="WW8Num3z7"/>
    <w:rsid w:val="00D7340B"/>
  </w:style>
  <w:style w:type="character" w:customStyle="1" w:styleId="WW8Num3z8">
    <w:name w:val="WW8Num3z8"/>
    <w:rsid w:val="00D7340B"/>
  </w:style>
  <w:style w:type="character" w:customStyle="1" w:styleId="WW8Num4z0">
    <w:name w:val="WW8Num4z0"/>
    <w:rsid w:val="00D7340B"/>
    <w:rPr>
      <w:rFonts w:ascii="Symbol" w:eastAsia="Times New Roman" w:hAnsi="Symbol" w:cs="Symbol"/>
      <w:sz w:val="20"/>
      <w:lang w:eastAsia="pl-PL"/>
    </w:rPr>
  </w:style>
  <w:style w:type="character" w:customStyle="1" w:styleId="WW8Num4z1">
    <w:name w:val="WW8Num4z1"/>
    <w:rsid w:val="00D7340B"/>
    <w:rPr>
      <w:rFonts w:ascii="Courier New" w:hAnsi="Courier New" w:cs="Courier New"/>
      <w:sz w:val="20"/>
    </w:rPr>
  </w:style>
  <w:style w:type="character" w:customStyle="1" w:styleId="WW8Num4z2">
    <w:name w:val="WW8Num4z2"/>
    <w:rsid w:val="00D7340B"/>
    <w:rPr>
      <w:rFonts w:ascii="Wingdings" w:hAnsi="Wingdings" w:cs="Wingdings"/>
      <w:sz w:val="20"/>
    </w:rPr>
  </w:style>
  <w:style w:type="character" w:customStyle="1" w:styleId="WW8Num5z0">
    <w:name w:val="WW8Num5z0"/>
    <w:rsid w:val="00D7340B"/>
    <w:rPr>
      <w:rFonts w:eastAsia="Times New Roman" w:cs="Calibri"/>
      <w:lang w:eastAsia="pl-PL"/>
    </w:rPr>
  </w:style>
  <w:style w:type="character" w:customStyle="1" w:styleId="WW8Num5z1">
    <w:name w:val="WW8Num5z1"/>
    <w:rsid w:val="00D7340B"/>
  </w:style>
  <w:style w:type="character" w:customStyle="1" w:styleId="WW8Num5z2">
    <w:name w:val="WW8Num5z2"/>
    <w:rsid w:val="00D7340B"/>
  </w:style>
  <w:style w:type="character" w:customStyle="1" w:styleId="WW8Num5z3">
    <w:name w:val="WW8Num5z3"/>
    <w:rsid w:val="00D7340B"/>
  </w:style>
  <w:style w:type="character" w:customStyle="1" w:styleId="WW8Num5z4">
    <w:name w:val="WW8Num5z4"/>
    <w:rsid w:val="00D7340B"/>
  </w:style>
  <w:style w:type="character" w:customStyle="1" w:styleId="WW8Num5z5">
    <w:name w:val="WW8Num5z5"/>
    <w:rsid w:val="00D7340B"/>
  </w:style>
  <w:style w:type="character" w:customStyle="1" w:styleId="WW8Num5z6">
    <w:name w:val="WW8Num5z6"/>
    <w:rsid w:val="00D7340B"/>
  </w:style>
  <w:style w:type="character" w:customStyle="1" w:styleId="WW8Num5z7">
    <w:name w:val="WW8Num5z7"/>
    <w:rsid w:val="00D7340B"/>
  </w:style>
  <w:style w:type="character" w:customStyle="1" w:styleId="WW8Num5z8">
    <w:name w:val="WW8Num5z8"/>
    <w:rsid w:val="00D7340B"/>
  </w:style>
  <w:style w:type="character" w:customStyle="1" w:styleId="WW8Num6z0">
    <w:name w:val="WW8Num6z0"/>
    <w:rsid w:val="00D7340B"/>
  </w:style>
  <w:style w:type="character" w:customStyle="1" w:styleId="WW8Num6z1">
    <w:name w:val="WW8Num6z1"/>
    <w:rsid w:val="00D7340B"/>
    <w:rPr>
      <w:rFonts w:eastAsia="Times New Roman" w:cs="Calibri"/>
      <w:lang w:eastAsia="pl-PL"/>
    </w:rPr>
  </w:style>
  <w:style w:type="character" w:customStyle="1" w:styleId="WW8Num6z2">
    <w:name w:val="WW8Num6z2"/>
    <w:rsid w:val="00D7340B"/>
  </w:style>
  <w:style w:type="character" w:customStyle="1" w:styleId="WW8Num6z3">
    <w:name w:val="WW8Num6z3"/>
    <w:rsid w:val="00D7340B"/>
  </w:style>
  <w:style w:type="character" w:customStyle="1" w:styleId="WW8Num6z4">
    <w:name w:val="WW8Num6z4"/>
    <w:rsid w:val="00D7340B"/>
  </w:style>
  <w:style w:type="character" w:customStyle="1" w:styleId="WW8Num6z5">
    <w:name w:val="WW8Num6z5"/>
    <w:rsid w:val="00D7340B"/>
  </w:style>
  <w:style w:type="character" w:customStyle="1" w:styleId="WW8Num6z6">
    <w:name w:val="WW8Num6z6"/>
    <w:rsid w:val="00D7340B"/>
  </w:style>
  <w:style w:type="character" w:customStyle="1" w:styleId="WW8Num6z7">
    <w:name w:val="WW8Num6z7"/>
    <w:rsid w:val="00D7340B"/>
  </w:style>
  <w:style w:type="character" w:customStyle="1" w:styleId="WW8Num6z8">
    <w:name w:val="WW8Num6z8"/>
    <w:rsid w:val="00D7340B"/>
  </w:style>
  <w:style w:type="character" w:customStyle="1" w:styleId="WW8Num7z0">
    <w:name w:val="WW8Num7z0"/>
    <w:rsid w:val="00D7340B"/>
    <w:rPr>
      <w:rFonts w:ascii="Symbol" w:hAnsi="Symbol" w:cs="Symbol"/>
      <w:sz w:val="20"/>
    </w:rPr>
  </w:style>
  <w:style w:type="character" w:customStyle="1" w:styleId="WW8Num7z1">
    <w:name w:val="WW8Num7z1"/>
    <w:rsid w:val="00D7340B"/>
    <w:rPr>
      <w:rFonts w:ascii="Courier New" w:hAnsi="Courier New" w:cs="Courier New"/>
      <w:sz w:val="20"/>
    </w:rPr>
  </w:style>
  <w:style w:type="character" w:customStyle="1" w:styleId="WW8Num7z2">
    <w:name w:val="WW8Num7z2"/>
    <w:rsid w:val="00D7340B"/>
    <w:rPr>
      <w:rFonts w:ascii="Wingdings" w:hAnsi="Wingdings" w:cs="Wingdings"/>
      <w:sz w:val="20"/>
    </w:rPr>
  </w:style>
  <w:style w:type="character" w:customStyle="1" w:styleId="WW8Num8z0">
    <w:name w:val="WW8Num8z0"/>
    <w:rsid w:val="00D7340B"/>
    <w:rPr>
      <w:rFonts w:eastAsia="Times New Roman" w:cs="Calibri"/>
      <w:b w:val="0"/>
      <w:lang w:eastAsia="pl-PL"/>
    </w:rPr>
  </w:style>
  <w:style w:type="character" w:customStyle="1" w:styleId="WW8Num8z1">
    <w:name w:val="WW8Num8z1"/>
    <w:rsid w:val="00D7340B"/>
  </w:style>
  <w:style w:type="character" w:customStyle="1" w:styleId="WW8Num8z2">
    <w:name w:val="WW8Num8z2"/>
    <w:rsid w:val="00D7340B"/>
  </w:style>
  <w:style w:type="character" w:customStyle="1" w:styleId="WW8Num8z3">
    <w:name w:val="WW8Num8z3"/>
    <w:rsid w:val="00D7340B"/>
  </w:style>
  <w:style w:type="character" w:customStyle="1" w:styleId="WW8Num8z4">
    <w:name w:val="WW8Num8z4"/>
    <w:rsid w:val="00D7340B"/>
  </w:style>
  <w:style w:type="character" w:customStyle="1" w:styleId="WW8Num8z5">
    <w:name w:val="WW8Num8z5"/>
    <w:rsid w:val="00D7340B"/>
  </w:style>
  <w:style w:type="character" w:customStyle="1" w:styleId="WW8Num8z6">
    <w:name w:val="WW8Num8z6"/>
    <w:rsid w:val="00D7340B"/>
  </w:style>
  <w:style w:type="character" w:customStyle="1" w:styleId="WW8Num8z7">
    <w:name w:val="WW8Num8z7"/>
    <w:rsid w:val="00D7340B"/>
  </w:style>
  <w:style w:type="character" w:customStyle="1" w:styleId="WW8Num8z8">
    <w:name w:val="WW8Num8z8"/>
    <w:rsid w:val="00D7340B"/>
  </w:style>
  <w:style w:type="character" w:customStyle="1" w:styleId="WW8Num9z0">
    <w:name w:val="WW8Num9z0"/>
    <w:rsid w:val="00D7340B"/>
  </w:style>
  <w:style w:type="character" w:customStyle="1" w:styleId="WW8Num9z1">
    <w:name w:val="WW8Num9z1"/>
    <w:rsid w:val="00D7340B"/>
    <w:rPr>
      <w:rFonts w:eastAsia="Times New Roman" w:cs="Calibri"/>
      <w:lang w:eastAsia="pl-PL"/>
    </w:rPr>
  </w:style>
  <w:style w:type="character" w:customStyle="1" w:styleId="WW8Num9z2">
    <w:name w:val="WW8Num9z2"/>
    <w:rsid w:val="00D7340B"/>
  </w:style>
  <w:style w:type="character" w:customStyle="1" w:styleId="WW8Num9z3">
    <w:name w:val="WW8Num9z3"/>
    <w:rsid w:val="00D7340B"/>
  </w:style>
  <w:style w:type="character" w:customStyle="1" w:styleId="WW8Num9z4">
    <w:name w:val="WW8Num9z4"/>
    <w:rsid w:val="00D7340B"/>
  </w:style>
  <w:style w:type="character" w:customStyle="1" w:styleId="WW8Num9z5">
    <w:name w:val="WW8Num9z5"/>
    <w:rsid w:val="00D7340B"/>
  </w:style>
  <w:style w:type="character" w:customStyle="1" w:styleId="WW8Num9z6">
    <w:name w:val="WW8Num9z6"/>
    <w:rsid w:val="00D7340B"/>
  </w:style>
  <w:style w:type="character" w:customStyle="1" w:styleId="WW8Num9z7">
    <w:name w:val="WW8Num9z7"/>
    <w:rsid w:val="00D7340B"/>
  </w:style>
  <w:style w:type="character" w:customStyle="1" w:styleId="WW8Num9z8">
    <w:name w:val="WW8Num9z8"/>
    <w:rsid w:val="00D7340B"/>
  </w:style>
  <w:style w:type="character" w:customStyle="1" w:styleId="WW8Num7z3">
    <w:name w:val="WW8Num7z3"/>
    <w:rsid w:val="00D7340B"/>
  </w:style>
  <w:style w:type="character" w:customStyle="1" w:styleId="WW8Num7z4">
    <w:name w:val="WW8Num7z4"/>
    <w:rsid w:val="00D7340B"/>
  </w:style>
  <w:style w:type="character" w:customStyle="1" w:styleId="WW8Num7z5">
    <w:name w:val="WW8Num7z5"/>
    <w:rsid w:val="00D7340B"/>
  </w:style>
  <w:style w:type="character" w:customStyle="1" w:styleId="WW8Num7z6">
    <w:name w:val="WW8Num7z6"/>
    <w:rsid w:val="00D7340B"/>
  </w:style>
  <w:style w:type="character" w:customStyle="1" w:styleId="WW8Num7z7">
    <w:name w:val="WW8Num7z7"/>
    <w:rsid w:val="00D7340B"/>
  </w:style>
  <w:style w:type="character" w:customStyle="1" w:styleId="WW8Num7z8">
    <w:name w:val="WW8Num7z8"/>
    <w:rsid w:val="00D7340B"/>
  </w:style>
  <w:style w:type="character" w:customStyle="1" w:styleId="WW8Num10z0">
    <w:name w:val="WW8Num10z0"/>
    <w:rsid w:val="00D7340B"/>
  </w:style>
  <w:style w:type="character" w:customStyle="1" w:styleId="WW8Num10z1">
    <w:name w:val="WW8Num10z1"/>
    <w:rsid w:val="00D7340B"/>
    <w:rPr>
      <w:rFonts w:eastAsia="Times New Roman" w:cs="Calibri"/>
      <w:lang w:eastAsia="pl-PL"/>
    </w:rPr>
  </w:style>
  <w:style w:type="character" w:customStyle="1" w:styleId="WW8Num10z2">
    <w:name w:val="WW8Num10z2"/>
    <w:rsid w:val="00D7340B"/>
  </w:style>
  <w:style w:type="character" w:customStyle="1" w:styleId="WW8Num10z3">
    <w:name w:val="WW8Num10z3"/>
    <w:rsid w:val="00D7340B"/>
  </w:style>
  <w:style w:type="character" w:customStyle="1" w:styleId="WW8Num10z4">
    <w:name w:val="WW8Num10z4"/>
    <w:rsid w:val="00D7340B"/>
  </w:style>
  <w:style w:type="character" w:customStyle="1" w:styleId="WW8Num10z5">
    <w:name w:val="WW8Num10z5"/>
    <w:rsid w:val="00D7340B"/>
  </w:style>
  <w:style w:type="character" w:customStyle="1" w:styleId="WW8Num10z6">
    <w:name w:val="WW8Num10z6"/>
    <w:rsid w:val="00D7340B"/>
  </w:style>
  <w:style w:type="character" w:customStyle="1" w:styleId="WW8Num10z7">
    <w:name w:val="WW8Num10z7"/>
    <w:rsid w:val="00D7340B"/>
  </w:style>
  <w:style w:type="character" w:customStyle="1" w:styleId="WW8Num10z8">
    <w:name w:val="WW8Num10z8"/>
    <w:rsid w:val="00D7340B"/>
  </w:style>
  <w:style w:type="character" w:customStyle="1" w:styleId="WW8Num11z0">
    <w:name w:val="WW8Num11z0"/>
    <w:rsid w:val="00D7340B"/>
  </w:style>
  <w:style w:type="character" w:customStyle="1" w:styleId="WW8Num11z1">
    <w:name w:val="WW8Num11z1"/>
    <w:rsid w:val="00D7340B"/>
  </w:style>
  <w:style w:type="character" w:customStyle="1" w:styleId="WW8Num11z2">
    <w:name w:val="WW8Num11z2"/>
    <w:rsid w:val="00D7340B"/>
  </w:style>
  <w:style w:type="character" w:customStyle="1" w:styleId="WW8Num11z3">
    <w:name w:val="WW8Num11z3"/>
    <w:rsid w:val="00D7340B"/>
  </w:style>
  <w:style w:type="character" w:customStyle="1" w:styleId="WW8Num11z4">
    <w:name w:val="WW8Num11z4"/>
    <w:rsid w:val="00D7340B"/>
  </w:style>
  <w:style w:type="character" w:customStyle="1" w:styleId="WW8Num11z5">
    <w:name w:val="WW8Num11z5"/>
    <w:rsid w:val="00D7340B"/>
  </w:style>
  <w:style w:type="character" w:customStyle="1" w:styleId="WW8Num11z6">
    <w:name w:val="WW8Num11z6"/>
    <w:rsid w:val="00D7340B"/>
  </w:style>
  <w:style w:type="character" w:customStyle="1" w:styleId="WW8Num11z7">
    <w:name w:val="WW8Num11z7"/>
    <w:rsid w:val="00D7340B"/>
  </w:style>
  <w:style w:type="character" w:customStyle="1" w:styleId="WW8Num11z8">
    <w:name w:val="WW8Num11z8"/>
    <w:rsid w:val="00D7340B"/>
  </w:style>
  <w:style w:type="character" w:customStyle="1" w:styleId="Nagwek1Znak">
    <w:name w:val="Nagłówek 1 Znak"/>
    <w:rsid w:val="00D7340B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customStyle="1" w:styleId="Nagwek2Znak">
    <w:name w:val="Nagłówek 2 Znak"/>
    <w:rsid w:val="00D734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rongEmphasis">
    <w:name w:val="Strong Emphasis"/>
    <w:rsid w:val="00D7340B"/>
    <w:rPr>
      <w:b/>
      <w:bCs/>
    </w:rPr>
  </w:style>
  <w:style w:type="character" w:customStyle="1" w:styleId="Internetlink">
    <w:name w:val="Internet link"/>
    <w:rsid w:val="00D7340B"/>
    <w:rPr>
      <w:color w:val="0000FF"/>
      <w:u w:val="single"/>
    </w:rPr>
  </w:style>
  <w:style w:type="character" w:customStyle="1" w:styleId="span-gray">
    <w:name w:val="span-gray"/>
    <w:rsid w:val="00D7340B"/>
  </w:style>
  <w:style w:type="character" w:customStyle="1" w:styleId="NagwekZnak">
    <w:name w:val="Nagłówek Znak"/>
    <w:rsid w:val="00D7340B"/>
    <w:rPr>
      <w:sz w:val="22"/>
      <w:szCs w:val="22"/>
    </w:rPr>
  </w:style>
  <w:style w:type="character" w:customStyle="1" w:styleId="StopkaZnak">
    <w:name w:val="Stopka Znak"/>
    <w:rsid w:val="00D7340B"/>
    <w:rPr>
      <w:sz w:val="22"/>
      <w:szCs w:val="22"/>
    </w:rPr>
  </w:style>
  <w:style w:type="character" w:customStyle="1" w:styleId="TekstdymkaZnak">
    <w:name w:val="Tekst dymka Znak"/>
    <w:rsid w:val="00D7340B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rsid w:val="00D7340B"/>
    <w:pPr>
      <w:numPr>
        <w:numId w:val="1"/>
      </w:numPr>
    </w:pPr>
  </w:style>
  <w:style w:type="numbering" w:customStyle="1" w:styleId="WW8Num2">
    <w:name w:val="WW8Num2"/>
    <w:basedOn w:val="Bezlisty"/>
    <w:rsid w:val="00D7340B"/>
    <w:pPr>
      <w:numPr>
        <w:numId w:val="2"/>
      </w:numPr>
    </w:pPr>
  </w:style>
  <w:style w:type="numbering" w:customStyle="1" w:styleId="WW8Num3">
    <w:name w:val="WW8Num3"/>
    <w:basedOn w:val="Bezlisty"/>
    <w:rsid w:val="00D7340B"/>
    <w:pPr>
      <w:numPr>
        <w:numId w:val="3"/>
      </w:numPr>
    </w:pPr>
  </w:style>
  <w:style w:type="numbering" w:customStyle="1" w:styleId="WW8Num4">
    <w:name w:val="WW8Num4"/>
    <w:basedOn w:val="Bezlisty"/>
    <w:rsid w:val="00D7340B"/>
    <w:pPr>
      <w:numPr>
        <w:numId w:val="4"/>
      </w:numPr>
    </w:pPr>
  </w:style>
  <w:style w:type="numbering" w:customStyle="1" w:styleId="WW8Num5">
    <w:name w:val="WW8Num5"/>
    <w:basedOn w:val="Bezlisty"/>
    <w:rsid w:val="00D7340B"/>
    <w:pPr>
      <w:numPr>
        <w:numId w:val="5"/>
      </w:numPr>
    </w:pPr>
  </w:style>
  <w:style w:type="numbering" w:customStyle="1" w:styleId="WW8Num6">
    <w:name w:val="WW8Num6"/>
    <w:basedOn w:val="Bezlisty"/>
    <w:rsid w:val="00D7340B"/>
    <w:pPr>
      <w:numPr>
        <w:numId w:val="6"/>
      </w:numPr>
    </w:pPr>
  </w:style>
  <w:style w:type="numbering" w:customStyle="1" w:styleId="WW8Num7">
    <w:name w:val="WW8Num7"/>
    <w:basedOn w:val="Bezlisty"/>
    <w:rsid w:val="00D7340B"/>
    <w:pPr>
      <w:numPr>
        <w:numId w:val="7"/>
      </w:numPr>
    </w:pPr>
  </w:style>
  <w:style w:type="numbering" w:customStyle="1" w:styleId="WW8Num8">
    <w:name w:val="WW8Num8"/>
    <w:basedOn w:val="Bezlisty"/>
    <w:rsid w:val="00D7340B"/>
    <w:pPr>
      <w:numPr>
        <w:numId w:val="8"/>
      </w:numPr>
    </w:pPr>
  </w:style>
  <w:style w:type="numbering" w:customStyle="1" w:styleId="WW8Num9">
    <w:name w:val="WW8Num9"/>
    <w:basedOn w:val="Bezlisty"/>
    <w:rsid w:val="00D7340B"/>
    <w:pPr>
      <w:numPr>
        <w:numId w:val="9"/>
      </w:numPr>
    </w:pPr>
  </w:style>
  <w:style w:type="paragraph" w:styleId="Nagwek">
    <w:name w:val="header"/>
    <w:basedOn w:val="Normalny"/>
    <w:link w:val="NagwekZnak1"/>
    <w:uiPriority w:val="99"/>
    <w:unhideWhenUsed/>
    <w:rsid w:val="00D734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rsid w:val="00D7340B"/>
    <w:rPr>
      <w:rFonts w:cs="Mangal"/>
      <w:szCs w:val="21"/>
    </w:rPr>
  </w:style>
  <w:style w:type="paragraph" w:styleId="Stopka">
    <w:name w:val="footer"/>
    <w:basedOn w:val="Normalny"/>
    <w:link w:val="StopkaZnak1"/>
    <w:uiPriority w:val="99"/>
    <w:unhideWhenUsed/>
    <w:rsid w:val="00D734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rsid w:val="00D7340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ybel50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1870</Words>
  <Characters>11225</Characters>
  <Application>Microsoft Office Word</Application>
  <DocSecurity>0</DocSecurity>
  <Lines>93</Lines>
  <Paragraphs>26</Paragraphs>
  <ScaleCrop>false</ScaleCrop>
  <Company/>
  <LinksUpToDate>false</LinksUpToDate>
  <CharactersWithSpaces>13069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Pietruczak</dc:creator>
  <cp:lastModifiedBy>i.zieba</cp:lastModifiedBy>
  <cp:revision>4</cp:revision>
  <cp:lastPrinted>1995-11-21T17:41:00Z</cp:lastPrinted>
  <dcterms:created xsi:type="dcterms:W3CDTF">2020-07-09T12:50:00Z</dcterms:created>
  <dcterms:modified xsi:type="dcterms:W3CDTF">2020-07-22T07:51:00Z</dcterms:modified>
</cp:coreProperties>
</file>