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A" w:rsidRDefault="0013100A" w:rsidP="0013100A">
      <w:pPr>
        <w:pStyle w:val="Standard"/>
        <w:spacing w:before="116" w:after="116"/>
        <w:jc w:val="center"/>
        <w:rPr>
          <w:b/>
          <w:bCs/>
          <w:color w:val="C5000B"/>
          <w:sz w:val="32"/>
          <w:szCs w:val="32"/>
        </w:rPr>
      </w:pPr>
      <w:r>
        <w:rPr>
          <w:b/>
          <w:bCs/>
          <w:color w:val="C5000B"/>
          <w:sz w:val="32"/>
          <w:szCs w:val="32"/>
        </w:rPr>
        <w:t>Svaly</w:t>
      </w:r>
    </w:p>
    <w:p w:rsidR="0013100A" w:rsidRDefault="0013100A" w:rsidP="0013100A">
      <w:pPr>
        <w:pStyle w:val="Standard"/>
        <w:spacing w:before="116" w:after="116"/>
      </w:pPr>
      <w:r>
        <w:t xml:space="preserve">       - približne 600, polovica hmotnosti tela,</w:t>
      </w:r>
    </w:p>
    <w:p w:rsidR="0013100A" w:rsidRDefault="0013100A" w:rsidP="0013100A">
      <w:pPr>
        <w:pStyle w:val="Standard"/>
        <w:numPr>
          <w:ilvl w:val="0"/>
          <w:numId w:val="1"/>
        </w:numPr>
        <w:spacing w:before="116" w:after="116"/>
        <w:ind w:left="709" w:hanging="360"/>
      </w:pPr>
      <w:r>
        <w:t>umožňujú pohyb kostí a vnútorných orgánov,</w:t>
      </w:r>
    </w:p>
    <w:p w:rsidR="0013100A" w:rsidRDefault="0013100A" w:rsidP="0013100A">
      <w:pPr>
        <w:pStyle w:val="Standard"/>
        <w:numPr>
          <w:ilvl w:val="0"/>
          <w:numId w:val="1"/>
        </w:numPr>
        <w:spacing w:before="116" w:after="116"/>
        <w:ind w:left="709" w:hanging="360"/>
      </w:pPr>
      <w:r>
        <w:t>na kostru sa upínajú šľachou</w:t>
      </w:r>
      <w:r w:rsidR="005A2C22">
        <w:t xml:space="preserve"> - kostrové svaly</w:t>
      </w:r>
      <w:r>
        <w:t>,</w:t>
      </w:r>
    </w:p>
    <w:p w:rsidR="0013100A" w:rsidRDefault="0013100A" w:rsidP="0013100A">
      <w:pPr>
        <w:pStyle w:val="Standard"/>
        <w:numPr>
          <w:ilvl w:val="0"/>
          <w:numId w:val="1"/>
        </w:numPr>
        <w:spacing w:before="116" w:after="116"/>
        <w:ind w:left="709" w:hanging="360"/>
      </w:pPr>
      <w:r>
        <w:t>sú prekrvené a inervované.</w:t>
      </w:r>
    </w:p>
    <w:p w:rsidR="0013100A" w:rsidRDefault="0013100A" w:rsidP="0013100A">
      <w:pPr>
        <w:pStyle w:val="Standard"/>
        <w:spacing w:before="116" w:after="116"/>
      </w:pPr>
    </w:p>
    <w:p w:rsidR="005C63DC" w:rsidRDefault="0013100A" w:rsidP="0013100A">
      <w:pPr>
        <w:pStyle w:val="Standard"/>
        <w:spacing w:before="116" w:after="116"/>
      </w:pPr>
      <w:r>
        <w:rPr>
          <w:b/>
          <w:bCs/>
          <w:color w:val="00CC33"/>
        </w:rPr>
        <w:t>Zloženie:</w:t>
      </w:r>
      <w:r>
        <w:t xml:space="preserve"> </w:t>
      </w:r>
      <w:r w:rsidRPr="005C63DC">
        <w:rPr>
          <w:b/>
        </w:rPr>
        <w:t>75% vody</w:t>
      </w:r>
      <w:r>
        <w:t xml:space="preserve">, </w:t>
      </w:r>
      <w:r w:rsidRPr="005C63DC">
        <w:rPr>
          <w:b/>
        </w:rPr>
        <w:t>24% organických látok</w:t>
      </w:r>
      <w:r>
        <w:t xml:space="preserve"> (bielkoviny a</w:t>
      </w:r>
      <w:r w:rsidR="005C63DC">
        <w:t> </w:t>
      </w:r>
      <w:r>
        <w:t>glykogén</w:t>
      </w:r>
      <w:r w:rsidR="005C63DC">
        <w:t xml:space="preserve"> zásobný cukor je  </w:t>
      </w:r>
    </w:p>
    <w:p w:rsidR="0013100A" w:rsidRPr="005C63DC" w:rsidRDefault="005C63DC" w:rsidP="0013100A">
      <w:pPr>
        <w:pStyle w:val="Standard"/>
        <w:spacing w:before="116" w:after="116"/>
        <w:rPr>
          <w:b/>
        </w:rPr>
      </w:pPr>
      <w:r>
        <w:t xml:space="preserve">                                                      zdroj energie</w:t>
      </w:r>
      <w:r w:rsidR="0013100A">
        <w:t xml:space="preserve">), </w:t>
      </w:r>
      <w:r w:rsidR="0013100A" w:rsidRPr="005C63DC">
        <w:rPr>
          <w:b/>
        </w:rPr>
        <w:t>1% anorganických látok.</w:t>
      </w:r>
    </w:p>
    <w:p w:rsidR="0013100A" w:rsidRDefault="0013100A" w:rsidP="0013100A">
      <w:pPr>
        <w:pStyle w:val="Standard"/>
        <w:spacing w:before="116" w:after="116"/>
      </w:pPr>
    </w:p>
    <w:p w:rsidR="0013100A" w:rsidRDefault="0013100A" w:rsidP="0013100A">
      <w:pPr>
        <w:pStyle w:val="Standard"/>
        <w:spacing w:before="116" w:after="116"/>
        <w:rPr>
          <w:b/>
          <w:bCs/>
          <w:color w:val="FF420E"/>
        </w:rPr>
      </w:pPr>
      <w:r>
        <w:rPr>
          <w:b/>
          <w:bCs/>
          <w:color w:val="FF420E"/>
        </w:rPr>
        <w:t>Svalové tkanivo:</w:t>
      </w:r>
    </w:p>
    <w:p w:rsidR="0013100A" w:rsidRDefault="0013100A" w:rsidP="0013100A">
      <w:pPr>
        <w:pStyle w:val="Standard"/>
        <w:numPr>
          <w:ilvl w:val="0"/>
          <w:numId w:val="2"/>
        </w:numPr>
        <w:spacing w:before="116" w:after="116"/>
        <w:ind w:left="709" w:hanging="360"/>
      </w:pPr>
      <w:r>
        <w:rPr>
          <w:b/>
          <w:bCs/>
          <w:color w:val="579D1C"/>
        </w:rPr>
        <w:t>srdcová svalovina</w:t>
      </w:r>
      <w:r>
        <w:t xml:space="preserve"> – osobitné priečne pruhované svalové tkanivo, neovládame vôľou</w:t>
      </w:r>
    </w:p>
    <w:p w:rsidR="0013100A" w:rsidRDefault="0013100A" w:rsidP="0013100A">
      <w:pPr>
        <w:pStyle w:val="Standard"/>
        <w:numPr>
          <w:ilvl w:val="0"/>
          <w:numId w:val="2"/>
        </w:numPr>
        <w:spacing w:before="116" w:after="116"/>
        <w:ind w:left="709" w:hanging="360"/>
      </w:pPr>
      <w:r>
        <w:rPr>
          <w:b/>
          <w:bCs/>
          <w:color w:val="579D1C"/>
        </w:rPr>
        <w:t>priečne pruhované</w:t>
      </w:r>
      <w:r>
        <w:t xml:space="preserve"> – kostrové svaly,</w:t>
      </w:r>
      <w:r w:rsidR="003241EB">
        <w:t xml:space="preserve"> červené –prekrvené</w:t>
      </w:r>
      <w:r w:rsidR="0009689C">
        <w:t>,</w:t>
      </w:r>
      <w:r>
        <w:t xml:space="preserve"> ovládame vôľou</w:t>
      </w:r>
      <w:r w:rsidR="003241EB">
        <w:t xml:space="preserve">, pracujú rýchlo, unavia sa </w:t>
      </w:r>
    </w:p>
    <w:p w:rsidR="0013100A" w:rsidRDefault="0013100A" w:rsidP="0013100A">
      <w:pPr>
        <w:pStyle w:val="Standard"/>
        <w:numPr>
          <w:ilvl w:val="0"/>
          <w:numId w:val="2"/>
        </w:numPr>
        <w:spacing w:before="116" w:after="116"/>
        <w:ind w:left="709" w:hanging="360"/>
      </w:pPr>
      <w:r>
        <w:rPr>
          <w:b/>
          <w:bCs/>
          <w:color w:val="579D1C"/>
        </w:rPr>
        <w:t>hladké</w:t>
      </w:r>
      <w:r>
        <w:t xml:space="preserve"> – pohyb vnútorných orgánov, </w:t>
      </w:r>
      <w:r w:rsidR="003241EB">
        <w:t>bledšia farba, pracujú pomaly,</w:t>
      </w:r>
      <w:r w:rsidR="0009689C">
        <w:t xml:space="preserve"> neunavia sa</w:t>
      </w:r>
      <w:r w:rsidR="003241EB">
        <w:t xml:space="preserve"> </w:t>
      </w:r>
      <w:r>
        <w:t>neovládame vôľou</w:t>
      </w:r>
    </w:p>
    <w:p w:rsidR="0013100A" w:rsidRDefault="0013100A" w:rsidP="0013100A">
      <w:pPr>
        <w:pStyle w:val="Standard"/>
        <w:spacing w:before="116" w:after="116"/>
        <w:ind w:left="709"/>
      </w:pPr>
    </w:p>
    <w:p w:rsidR="0013100A" w:rsidRDefault="00F95837" w:rsidP="0013100A">
      <w:pPr>
        <w:pStyle w:val="Standard"/>
        <w:spacing w:before="116" w:after="116"/>
      </w:pPr>
      <w:r>
        <w:rPr>
          <w:b/>
          <w:bCs/>
          <w:noProof/>
          <w:color w:val="FF420E"/>
          <w:lang w:eastAsia="sk-SK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235585</wp:posOffset>
            </wp:positionV>
            <wp:extent cx="2768178" cy="3181350"/>
            <wp:effectExtent l="19050" t="0" r="0" b="0"/>
            <wp:wrapNone/>
            <wp:docPr id="3" name="Obrázok 1" descr="V každom svale sa nachádzajú zväzky svalovýc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každom svale sa nachádzajú zväzky svalových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78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0A">
        <w:rPr>
          <w:b/>
          <w:bCs/>
          <w:color w:val="FF420E"/>
        </w:rPr>
        <w:t>Stavba svalu</w:t>
      </w:r>
      <w:r w:rsidR="0013100A">
        <w:t xml:space="preserve">: svalová bunka – svalové vlákenka – svalové vlákna – svalové </w:t>
      </w:r>
      <w:proofErr w:type="spellStart"/>
      <w:r w:rsidR="0013100A">
        <w:t>snopce</w:t>
      </w:r>
      <w:proofErr w:type="spellEnd"/>
      <w:r w:rsidR="0013100A">
        <w:t xml:space="preserve"> – sval.</w:t>
      </w:r>
    </w:p>
    <w:p w:rsidR="0013100A" w:rsidRDefault="00F95837" w:rsidP="0013100A">
      <w:pPr>
        <w:pStyle w:val="Standard"/>
        <w:spacing w:before="116" w:after="116"/>
      </w:pPr>
      <w:r>
        <w:rPr>
          <w:noProof/>
          <w:lang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148590</wp:posOffset>
            </wp:positionV>
            <wp:extent cx="3067050" cy="2847975"/>
            <wp:effectExtent l="19050" t="0" r="0" b="0"/>
            <wp:wrapNone/>
            <wp:docPr id="1" name="Obrázok 1" descr="C:\Documents and Settings\r\Desktop\sv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r\Desktop\s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3241EB" w:rsidRDefault="003241EB" w:rsidP="0013100A">
      <w:pPr>
        <w:pStyle w:val="Standard"/>
        <w:spacing w:before="116" w:after="116"/>
      </w:pPr>
    </w:p>
    <w:p w:rsidR="0013100A" w:rsidRDefault="0013100A" w:rsidP="0013100A">
      <w:pPr>
        <w:pStyle w:val="Standard"/>
        <w:spacing w:before="116" w:after="116"/>
      </w:pPr>
      <w:r>
        <w:t>Kostrové svaly reagujú na podráždenie stiahnutím alebo natiahnutím, pracujú vo dvojiciach.</w:t>
      </w:r>
    </w:p>
    <w:p w:rsidR="0013100A" w:rsidRDefault="0013100A" w:rsidP="0013100A">
      <w:pPr>
        <w:pStyle w:val="Standard"/>
        <w:spacing w:before="116" w:after="116"/>
      </w:pPr>
      <w:r>
        <w:t>Svaly cvičením nepribúdajú, zväčšujú sa</w:t>
      </w:r>
      <w:r w:rsidR="002C1C1A">
        <w:t xml:space="preserve"> svalové bunky</w:t>
      </w:r>
      <w:r>
        <w:t>.</w:t>
      </w:r>
      <w:r w:rsidR="002C1C1A">
        <w:t xml:space="preserve"> </w:t>
      </w:r>
      <w:r w:rsidR="002C1C1A" w:rsidRPr="003241EB">
        <w:rPr>
          <w:b/>
        </w:rPr>
        <w:t>Pri ničnerobení ochabujú</w:t>
      </w:r>
      <w:r w:rsidR="002C1C1A">
        <w:t xml:space="preserve">. </w:t>
      </w:r>
    </w:p>
    <w:p w:rsidR="00450C6F" w:rsidRDefault="00450C6F"/>
    <w:p w:rsidR="003241EB" w:rsidRDefault="003241EB"/>
    <w:p w:rsidR="003241EB" w:rsidRDefault="003241EB"/>
    <w:p w:rsidR="00531782" w:rsidRDefault="00531782" w:rsidP="0053178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SVALY ČLOVEKA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kostrové svaly sa navzájom prekrývajú, čím dávajú pohybovej sústave silu a ohybnosť.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SVALY HLAVY A KRKU</w:t>
      </w:r>
      <w:r>
        <w:rPr>
          <w:rFonts w:ascii="Times New Roman" w:hAnsi="Times New Roman" w:cs="Times New Roman"/>
          <w:sz w:val="24"/>
        </w:rPr>
        <w:t>: žuvacie</w:t>
      </w:r>
      <w:r w:rsidR="0009689C">
        <w:rPr>
          <w:rFonts w:ascii="Times New Roman" w:hAnsi="Times New Roman" w:cs="Times New Roman"/>
          <w:sz w:val="24"/>
        </w:rPr>
        <w:t xml:space="preserve"> najsilnejšie svaly</w:t>
      </w:r>
    </w:p>
    <w:p w:rsidR="00531782" w:rsidRDefault="0009689C" w:rsidP="00531782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531782">
        <w:rPr>
          <w:rFonts w:ascii="Times New Roman" w:hAnsi="Times New Roman" w:cs="Times New Roman"/>
          <w:sz w:val="24"/>
        </w:rPr>
        <w:t>imické</w:t>
      </w:r>
      <w:r>
        <w:rPr>
          <w:rFonts w:ascii="Times New Roman" w:hAnsi="Times New Roman" w:cs="Times New Roman"/>
          <w:sz w:val="24"/>
        </w:rPr>
        <w:t xml:space="preserve"> výraz </w:t>
      </w:r>
      <w:proofErr w:type="spellStart"/>
      <w:r>
        <w:rPr>
          <w:rFonts w:ascii="Times New Roman" w:hAnsi="Times New Roman" w:cs="Times New Roman"/>
          <w:sz w:val="24"/>
        </w:rPr>
        <w:t>táre</w:t>
      </w:r>
      <w:proofErr w:type="spellEnd"/>
    </w:p>
    <w:p w:rsidR="00531782" w:rsidRDefault="00531782" w:rsidP="00531782">
      <w:pPr>
        <w:ind w:left="212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kývač</w:t>
      </w:r>
      <w:proofErr w:type="spellEnd"/>
      <w:r>
        <w:rPr>
          <w:rFonts w:ascii="Times New Roman" w:hAnsi="Times New Roman" w:cs="Times New Roman"/>
          <w:sz w:val="24"/>
        </w:rPr>
        <w:t xml:space="preserve"> hlavy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SVALY TRUPU:</w:t>
      </w:r>
      <w:r>
        <w:rPr>
          <w:rFonts w:ascii="Times New Roman" w:hAnsi="Times New Roman" w:cs="Times New Roman"/>
          <w:sz w:val="24"/>
        </w:rPr>
        <w:t xml:space="preserve"> veľký prsný sval</w:t>
      </w:r>
    </w:p>
    <w:p w:rsidR="00531782" w:rsidRDefault="00ED6668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4pt;margin-top:10.2pt;width:83.25pt;height:18.75pt;z-index:251659264" o:connectortype="straight">
            <v:stroke endarrow="block"/>
          </v:shape>
        </w:pict>
      </w:r>
      <w:r w:rsidR="00531782">
        <w:rPr>
          <w:rFonts w:ascii="Times New Roman" w:hAnsi="Times New Roman" w:cs="Times New Roman"/>
          <w:sz w:val="24"/>
        </w:rPr>
        <w:tab/>
      </w:r>
      <w:r w:rsidR="00531782"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 w:rsidR="00531782">
        <w:rPr>
          <w:rFonts w:ascii="Times New Roman" w:hAnsi="Times New Roman" w:cs="Times New Roman"/>
          <w:sz w:val="24"/>
        </w:rPr>
        <w:t>medzirebrové</w:t>
      </w:r>
      <w:proofErr w:type="spellEnd"/>
      <w:r w:rsidR="00531782">
        <w:rPr>
          <w:rFonts w:ascii="Times New Roman" w:hAnsi="Times New Roman" w:cs="Times New Roman"/>
          <w:sz w:val="24"/>
        </w:rPr>
        <w:t xml:space="preserve"> svaly</w:t>
      </w:r>
    </w:p>
    <w:p w:rsidR="00531782" w:rsidRDefault="00ED6668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shape id="_x0000_s1027" type="#_x0000_t32" style="position:absolute;margin-left:138.4pt;margin-top:8.3pt;width:120.75pt;height:.75pt;flip:y;z-index:251660288" o:connectortype="straight">
            <v:stroke endarrow="block"/>
          </v:shape>
        </w:pict>
      </w:r>
      <w:r w:rsidR="00531782">
        <w:rPr>
          <w:rFonts w:ascii="Times New Roman" w:hAnsi="Times New Roman" w:cs="Times New Roman"/>
          <w:sz w:val="24"/>
        </w:rPr>
        <w:tab/>
      </w:r>
      <w:r w:rsidR="00531782">
        <w:rPr>
          <w:rFonts w:ascii="Times New Roman" w:hAnsi="Times New Roman" w:cs="Times New Roman"/>
          <w:sz w:val="24"/>
        </w:rPr>
        <w:tab/>
        <w:t xml:space="preserve">      bránica</w:t>
      </w:r>
      <w:r w:rsidR="003241EB">
        <w:rPr>
          <w:rFonts w:ascii="Times New Roman" w:hAnsi="Times New Roman" w:cs="Times New Roman"/>
          <w:sz w:val="24"/>
        </w:rPr>
        <w:tab/>
      </w:r>
      <w:r w:rsidR="003241EB">
        <w:rPr>
          <w:rFonts w:ascii="Times New Roman" w:hAnsi="Times New Roman" w:cs="Times New Roman"/>
          <w:sz w:val="24"/>
        </w:rPr>
        <w:tab/>
      </w:r>
      <w:r w:rsidR="003241EB">
        <w:rPr>
          <w:rFonts w:ascii="Times New Roman" w:hAnsi="Times New Roman" w:cs="Times New Roman"/>
          <w:sz w:val="24"/>
        </w:rPr>
        <w:tab/>
      </w:r>
      <w:r w:rsidR="003241EB">
        <w:rPr>
          <w:rFonts w:ascii="Times New Roman" w:hAnsi="Times New Roman" w:cs="Times New Roman"/>
          <w:sz w:val="24"/>
        </w:rPr>
        <w:tab/>
      </w:r>
      <w:r w:rsidR="003241EB">
        <w:rPr>
          <w:rFonts w:ascii="Times New Roman" w:hAnsi="Times New Roman" w:cs="Times New Roman"/>
          <w:sz w:val="24"/>
        </w:rPr>
        <w:tab/>
        <w:t>dôležité pri dýchaní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priamy</w:t>
      </w:r>
      <w:r w:rsidR="005A2C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šikmý</w:t>
      </w:r>
      <w:r w:rsidR="005A2C22">
        <w:rPr>
          <w:rFonts w:ascii="Times New Roman" w:hAnsi="Times New Roman" w:cs="Times New Roman"/>
          <w:sz w:val="24"/>
        </w:rPr>
        <w:t xml:space="preserve"> a priečny</w:t>
      </w:r>
      <w:r>
        <w:rPr>
          <w:rFonts w:ascii="Times New Roman" w:hAnsi="Times New Roman" w:cs="Times New Roman"/>
          <w:sz w:val="24"/>
        </w:rPr>
        <w:t xml:space="preserve"> brušný sval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lichobežníkový sval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najširší sval chrbta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SVALY KONČATÍN:</w:t>
      </w:r>
      <w:r>
        <w:rPr>
          <w:rFonts w:ascii="Times New Roman" w:hAnsi="Times New Roman" w:cs="Times New Roman"/>
          <w:sz w:val="24"/>
        </w:rPr>
        <w:t xml:space="preserve"> deltový sval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dvojhlavý sval ramena (biceps)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trojhlavý sval ramena (</w:t>
      </w:r>
      <w:proofErr w:type="spellStart"/>
      <w:r>
        <w:rPr>
          <w:rFonts w:ascii="Times New Roman" w:hAnsi="Times New Roman" w:cs="Times New Roman"/>
          <w:sz w:val="24"/>
        </w:rPr>
        <w:t>triceps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sedacie svaly</w:t>
      </w:r>
      <w:r>
        <w:rPr>
          <w:rFonts w:ascii="Times New Roman" w:hAnsi="Times New Roman" w:cs="Times New Roman"/>
          <w:sz w:val="24"/>
        </w:rPr>
        <w:tab/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štvorhlavý sval stehna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trojhlavý sval stehna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Najväčší sval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najširší sval chrbta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Najmenší sval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strmienkový</w:t>
      </w:r>
      <w:proofErr w:type="spellEnd"/>
      <w:r>
        <w:rPr>
          <w:rFonts w:ascii="Times New Roman" w:hAnsi="Times New Roman" w:cs="Times New Roman"/>
          <w:sz w:val="24"/>
        </w:rPr>
        <w:t xml:space="preserve"> sval (ucho)</w:t>
      </w:r>
    </w:p>
    <w:p w:rsidR="00531782" w:rsidRDefault="00531782" w:rsidP="00531782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color w:val="00B050"/>
          <w:sz w:val="24"/>
        </w:rPr>
        <w:t>Najťažší sval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>– štvorhlavý sval stehna</w:t>
      </w:r>
    </w:p>
    <w:p w:rsidR="00531782" w:rsidRDefault="00531782">
      <w:r>
        <w:rPr>
          <w:rFonts w:ascii="Times New Roman" w:hAnsi="Times New Roman" w:cs="Times New Roman"/>
          <w:b/>
          <w:color w:val="00B050"/>
          <w:sz w:val="24"/>
        </w:rPr>
        <w:t>Najdlhší sval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krajčírsky sval (od bedrovej kosti až po koleno)</w:t>
      </w:r>
    </w:p>
    <w:p w:rsidR="00531782" w:rsidRDefault="00531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Najsilnejší sval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žuvacie svaly</w:t>
      </w:r>
    </w:p>
    <w:p w:rsidR="003241EB" w:rsidRDefault="003241EB">
      <w:r w:rsidRPr="003241EB">
        <w:rPr>
          <w:noProof/>
          <w:lang w:eastAsia="sk-SK"/>
        </w:rPr>
        <w:lastRenderedPageBreak/>
        <w:drawing>
          <wp:inline distT="0" distB="0" distL="0" distR="0">
            <wp:extent cx="6457950" cy="5915025"/>
            <wp:effectExtent l="19050" t="0" r="0" b="0"/>
            <wp:docPr id="2" name="Obrázok 2" descr="http://www.oskole.sk/userfiles/image/novy/obrazky%20OSKOLE/pohybova%20sustava%20clove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Zástupný symbol obsahu 3" descr="http://www.oskole.sk/userfiles/image/novy/obrazky%20OSKOLE/pohybova%20sustava%20cloveka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26" cy="59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1EB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140"/>
    <w:multiLevelType w:val="multilevel"/>
    <w:tmpl w:val="D79067F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73333C5D"/>
    <w:multiLevelType w:val="multilevel"/>
    <w:tmpl w:val="F5EAC5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00A"/>
    <w:rsid w:val="00091006"/>
    <w:rsid w:val="0009689C"/>
    <w:rsid w:val="000D7B8A"/>
    <w:rsid w:val="0013100A"/>
    <w:rsid w:val="002C1C1A"/>
    <w:rsid w:val="003241EB"/>
    <w:rsid w:val="00450C6F"/>
    <w:rsid w:val="00531782"/>
    <w:rsid w:val="005A2C22"/>
    <w:rsid w:val="005C63DC"/>
    <w:rsid w:val="006342DD"/>
    <w:rsid w:val="00D155DD"/>
    <w:rsid w:val="00DD51AA"/>
    <w:rsid w:val="00E46E81"/>
    <w:rsid w:val="00E75C3A"/>
    <w:rsid w:val="00ED6668"/>
    <w:rsid w:val="00F9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310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EC63-CB26-444D-961B-BCCDFCA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14</cp:revision>
  <dcterms:created xsi:type="dcterms:W3CDTF">2020-11-13T18:38:00Z</dcterms:created>
  <dcterms:modified xsi:type="dcterms:W3CDTF">2020-11-19T09:40:00Z</dcterms:modified>
</cp:coreProperties>
</file>