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EF" w:rsidRPr="00CC00EF" w:rsidRDefault="00CC00EF" w:rsidP="00CC00EF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>AllClear Klasa 7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EF" w:rsidRDefault="00CC00EF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>Patrick Howarth, Patricia Reilly, Daniel Morris</w:t>
      </w:r>
    </w:p>
    <w:p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9D2D49" w:rsidRPr="009D2D49" w:rsidRDefault="009D2D49" w:rsidP="009D2D49">
      <w:pPr>
        <w:pStyle w:val="Podtytu"/>
        <w:rPr>
          <w:lang w:eastAsia="ar-SA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>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:rsidTr="00B67AFF">
        <w:tc>
          <w:tcPr>
            <w:tcW w:w="13994" w:type="dxa"/>
            <w:gridSpan w:val="7"/>
            <w:shd w:val="clear" w:color="auto" w:fill="FFC000"/>
          </w:tcPr>
          <w:p w:rsidR="00E53441" w:rsidRPr="003205B6" w:rsidRDefault="006730F4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rPr>
          <w:trHeight w:val="513"/>
        </w:trPr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0A51C8"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:rsidTr="00936172">
        <w:trPr>
          <w:trHeight w:val="1266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:rsidR="000305B9" w:rsidRDefault="000305B9">
            <w:pPr>
              <w:rPr>
                <w:b/>
              </w:rPr>
            </w:pPr>
          </w:p>
          <w:p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:rsidTr="00A33A40">
        <w:trPr>
          <w:trHeight w:val="977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</w:p>
          <w:p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:rsidTr="0058426B">
        <w:tc>
          <w:tcPr>
            <w:tcW w:w="823" w:type="dxa"/>
            <w:gridSpan w:val="2"/>
            <w:vMerge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:rsidTr="00936172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ogółpoprawnie lub popełniając nieliczne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w przeczytanym tekście (określa główną myśl tekstu, znajduje w tekście określone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:rsidTr="0058426B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języku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angielskim</w:t>
            </w:r>
          </w:p>
          <w:p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podajekluczowe informacje o wybranych krajach</w:t>
            </w:r>
          </w:p>
          <w:p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A76845" w:rsidRPr="000C7F37">
              <w:rPr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:rsidTr="00936172">
        <w:trPr>
          <w:trHeight w:val="708"/>
        </w:trPr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DF089A" w:rsidRPr="000C7F37" w:rsidTr="00936172">
        <w:trPr>
          <w:trHeight w:val="1216"/>
        </w:trPr>
        <w:tc>
          <w:tcPr>
            <w:tcW w:w="823" w:type="dxa"/>
            <w:gridSpan w:val="2"/>
            <w:vMerge/>
          </w:tcPr>
          <w:p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komunikacyjne: domyślanie się znaczenia wyrazów z kontekstu</w:t>
            </w:r>
          </w:p>
          <w:p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często 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z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kontekstu</w:t>
            </w: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</w:tc>
        <w:tc>
          <w:tcPr>
            <w:tcW w:w="2942" w:type="dxa"/>
          </w:tcPr>
          <w:p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znaczenia wyrazów z kontekstu</w:t>
            </w:r>
          </w:p>
          <w:p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:rsidTr="00223E43">
        <w:tc>
          <w:tcPr>
            <w:tcW w:w="13994" w:type="dxa"/>
            <w:gridSpan w:val="7"/>
            <w:shd w:val="clear" w:color="auto" w:fill="FFC000"/>
          </w:tcPr>
          <w:p w:rsidR="00223E43" w:rsidRPr="00CC00EF" w:rsidRDefault="004A38FB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:rsidTr="00FB1840">
        <w:tc>
          <w:tcPr>
            <w:tcW w:w="534" w:type="dxa"/>
            <w:vMerge w:val="restart"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58426B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936172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58426B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past simple i past 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:rsidTr="00936172">
        <w:tc>
          <w:tcPr>
            <w:tcW w:w="534" w:type="dxa"/>
            <w:vMerge w:val="restart"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:rsidTr="0058426B">
        <w:tc>
          <w:tcPr>
            <w:tcW w:w="534" w:type="dxa"/>
            <w:vMerge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:rsidTr="00936172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:rsidTr="0058426B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:rsidTr="00936172">
        <w:tc>
          <w:tcPr>
            <w:tcW w:w="534" w:type="dxa"/>
            <w:vMerge/>
          </w:tcPr>
          <w:p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:rsidTr="00D77042">
        <w:tc>
          <w:tcPr>
            <w:tcW w:w="13994" w:type="dxa"/>
            <w:gridSpan w:val="7"/>
            <w:shd w:val="clear" w:color="auto" w:fill="FFC000"/>
          </w:tcPr>
          <w:p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simple i past continuous, </w:t>
            </w:r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spójniki while</w:t>
            </w: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presentsimple, presentcontinuous, past simple i past continuous</w:t>
            </w:r>
          </w:p>
          <w:p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 w:val="restart"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:rsidTr="00D305A8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really, very, quite</w:t>
            </w:r>
          </w:p>
          <w:p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too, enough, not enough</w:t>
            </w:r>
          </w:p>
          <w:p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redagujereklamę zachęcającą turystów do odwiedzenia 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533EEA">
        <w:tc>
          <w:tcPr>
            <w:tcW w:w="13994" w:type="dxa"/>
            <w:gridSpan w:val="7"/>
            <w:shd w:val="clear" w:color="auto" w:fill="FFC000"/>
          </w:tcPr>
          <w:p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:rsidTr="004F5B42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 / do</w:t>
            </w:r>
          </w:p>
          <w:p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:rsidTr="00936172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120486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presentperfect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never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 / for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How long..?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:rsidTr="00D63218">
        <w:tc>
          <w:tcPr>
            <w:tcW w:w="13994" w:type="dxa"/>
            <w:gridSpan w:val="7"/>
            <w:shd w:val="clear" w:color="auto" w:fill="FFC000"/>
          </w:tcPr>
          <w:p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presentperfect i past simple</w:t>
            </w:r>
          </w:p>
          <w:p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 / any; much / many; a lot of; a little / a few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F39E5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will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going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presentcontinuous</w:t>
            </w:r>
          </w:p>
          <w:p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CC00E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 xml:space="preserve">wnosipozytywnywkład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:rsidTr="008C7E29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120486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936172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120486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must, mustn’t, have to, should</w:t>
            </w:r>
          </w:p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wnosipozytywnywkład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:rsidTr="003E06F0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58426B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un-, im-, il-</w:t>
            </w: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:rsidTr="00936172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853E6B" w:rsidTr="0058426B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presentsimple i past simple, </w:t>
            </w:r>
          </w:p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tworzenieistosowanie I rozróżnianieczasów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Default="008459D9" w:rsidP="008459D9">
            <w:pPr>
              <w:rPr>
                <w:b/>
              </w:rPr>
            </w:pP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sz w:val="18"/>
                <w:szCs w:val="18"/>
              </w:rPr>
              <w:t xml:space="preserve">przekazujew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57" w:rsidRDefault="00176357" w:rsidP="009B27A2">
      <w:pPr>
        <w:spacing w:after="0" w:line="240" w:lineRule="auto"/>
      </w:pPr>
      <w:r>
        <w:separator/>
      </w:r>
    </w:p>
  </w:endnote>
  <w:endnote w:type="continuationSeparator" w:id="0">
    <w:p w:rsidR="00176357" w:rsidRDefault="00176357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9563"/>
      <w:docPartObj>
        <w:docPartGallery w:val="Page Numbers (Bottom of Page)"/>
        <w:docPartUnique/>
      </w:docPartObj>
    </w:sdtPr>
    <w:sdtEndPr/>
    <w:sdtContent>
      <w:p w:rsidR="009D2D49" w:rsidRDefault="00561367" w:rsidP="007A4D84">
        <w:pPr>
          <w:pStyle w:val="Stopka"/>
          <w:jc w:val="center"/>
        </w:pPr>
        <w:r>
          <w:fldChar w:fldCharType="begin"/>
        </w:r>
        <w:r w:rsidR="009D2D49">
          <w:instrText>PAGE   \* MERGEFORMAT</w:instrText>
        </w:r>
        <w:r>
          <w:fldChar w:fldCharType="separate"/>
        </w:r>
        <w:r w:rsidR="00C03837">
          <w:rPr>
            <w:noProof/>
          </w:rPr>
          <w:t>1</w:t>
        </w:r>
        <w:r>
          <w:fldChar w:fldCharType="end"/>
        </w:r>
      </w:p>
    </w:sdtContent>
  </w:sdt>
  <w:p w:rsidR="009D2D49" w:rsidRDefault="009D2D49" w:rsidP="007A4D84">
    <w:pPr>
      <w:pStyle w:val="Stopka"/>
    </w:pPr>
    <w:r w:rsidRPr="009D2D49">
      <w:rPr>
        <w:rFonts w:ascii="Times New Roman" w:hAnsi="Times New Roman"/>
        <w:b/>
        <w:i/>
        <w:sz w:val="18"/>
        <w:szCs w:val="18"/>
      </w:rPr>
      <w:t>AllClear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57" w:rsidRDefault="00176357" w:rsidP="009B27A2">
      <w:pPr>
        <w:spacing w:after="0" w:line="240" w:lineRule="auto"/>
      </w:pPr>
      <w:r>
        <w:separator/>
      </w:r>
    </w:p>
  </w:footnote>
  <w:footnote w:type="continuationSeparator" w:id="0">
    <w:p w:rsidR="00176357" w:rsidRDefault="00176357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76357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61367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37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527D"/>
    <w:rsid w:val="00CF5964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AA722-D123-46C8-8AF4-6B319D5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BDEE-B8C4-4900-8321-CDD55330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13768</Words>
  <Characters>82614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Windows User</cp:lastModifiedBy>
  <cp:revision>3</cp:revision>
  <cp:lastPrinted>2017-07-26T09:38:00Z</cp:lastPrinted>
  <dcterms:created xsi:type="dcterms:W3CDTF">2019-11-12T20:44:00Z</dcterms:created>
  <dcterms:modified xsi:type="dcterms:W3CDTF">2019-11-12T20:44:00Z</dcterms:modified>
</cp:coreProperties>
</file>